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35" w:rsidRPr="00624535" w:rsidRDefault="00624535" w:rsidP="00624535">
      <w:pPr>
        <w:spacing w:after="0"/>
        <w:rPr>
          <w:rFonts w:ascii="Times New Roman" w:hAnsi="Times New Roman"/>
          <w:b/>
          <w:sz w:val="40"/>
          <w:szCs w:val="40"/>
        </w:rPr>
      </w:pPr>
      <w:r w:rsidRPr="0062453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619875" cy="9210675"/>
            <wp:effectExtent l="19050" t="0" r="9525" b="0"/>
            <wp:docPr id="1" name="Рисунок 1" descr="C:\Users\1\Desktop\сканы\CCI1102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CCI1102202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65" cy="92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35" w:rsidRDefault="00624535" w:rsidP="00624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535" w:rsidRDefault="00624535" w:rsidP="00624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019" w:rsidRDefault="00AD0019" w:rsidP="00AD0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019" w:rsidRDefault="008019C7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t>СОДЕРЖАНИЕ</w:t>
      </w:r>
    </w:p>
    <w:p w:rsidR="008019C7" w:rsidRPr="00767C6D" w:rsidRDefault="008019C7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072"/>
        <w:gridCol w:w="793"/>
      </w:tblGrid>
      <w:tr w:rsidR="008019C7" w:rsidTr="008019C7">
        <w:trPr>
          <w:trHeight w:val="240"/>
        </w:trPr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93" w:type="dxa"/>
          </w:tcPr>
          <w:p w:rsidR="008019C7" w:rsidRDefault="008019C7" w:rsidP="008019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8019C7" w:rsidRPr="00BE513B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513B">
              <w:rPr>
                <w:rFonts w:ascii="Times New Roman" w:hAnsi="Times New Roman"/>
                <w:sz w:val="28"/>
                <w:szCs w:val="28"/>
              </w:rPr>
              <w:t>Характеристика возрастных особенностей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8019C7" w:rsidRPr="00E55ED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8019C7" w:rsidRPr="00E55ED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паспорт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Режим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Двигательный режим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8019C7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2E52" w:rsidRDefault="00262E52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2E52" w:rsidRDefault="00262E52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2E52" w:rsidRPr="00665C62" w:rsidRDefault="00262E52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1</w:t>
      </w:r>
      <w:r w:rsidRPr="00506D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ЦЕЛЕВОЙ РАЗДЕЛ</w:t>
      </w:r>
      <w:r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8019C7" w:rsidRPr="00506DF1" w:rsidRDefault="008019C7" w:rsidP="008019C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506D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</w:t>
      </w:r>
      <w:r>
        <w:rPr>
          <w:rFonts w:ascii="Times New Roman" w:hAnsi="Times New Roman"/>
          <w:sz w:val="28"/>
          <w:szCs w:val="28"/>
        </w:rPr>
        <w:t xml:space="preserve">е развитие детей в возрасте от </w:t>
      </w:r>
      <w:r w:rsidR="002D4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D4ECA">
        <w:rPr>
          <w:rFonts w:ascii="Times New Roman" w:hAnsi="Times New Roman"/>
          <w:sz w:val="28"/>
          <w:szCs w:val="28"/>
        </w:rPr>
        <w:t>5</w:t>
      </w:r>
      <w:r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611153" w:rsidRPr="00506DF1" w:rsidRDefault="00611153" w:rsidP="00801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реализации программы 1учебный год.</w:t>
      </w: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06DF1">
        <w:rPr>
          <w:rFonts w:ascii="Times New Roman" w:hAnsi="Times New Roman"/>
          <w:b/>
          <w:sz w:val="28"/>
          <w:szCs w:val="28"/>
        </w:rPr>
        <w:t xml:space="preserve"> Программа разработана в соответствии с</w:t>
      </w:r>
      <w:r w:rsidRPr="00506DF1">
        <w:rPr>
          <w:rFonts w:ascii="Times New Roman" w:hAnsi="Times New Roman"/>
          <w:sz w:val="28"/>
          <w:szCs w:val="28"/>
        </w:rPr>
        <w:t>: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506DF1">
          <w:rPr>
            <w:rFonts w:ascii="Times New Roman" w:hAnsi="Times New Roman"/>
            <w:sz w:val="28"/>
            <w:szCs w:val="28"/>
          </w:rPr>
          <w:t>2012 г</w:t>
        </w:r>
      </w:smartTag>
      <w:r w:rsidRPr="00506DF1">
        <w:rPr>
          <w:rFonts w:ascii="Times New Roman" w:hAnsi="Times New Roman"/>
          <w:sz w:val="28"/>
          <w:szCs w:val="28"/>
        </w:rPr>
        <w:t xml:space="preserve">. N 273-ФЗ; 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от15.05.2013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019C7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вательной программой учреждения;</w:t>
      </w:r>
    </w:p>
    <w:p w:rsidR="008019C7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учреждения;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</w:t>
      </w:r>
    </w:p>
    <w:p w:rsidR="008019C7" w:rsidRPr="00506DF1" w:rsidRDefault="008019C7" w:rsidP="0080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8019C7" w:rsidRDefault="008019C7" w:rsidP="0080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ежим работы – пятидневный, с 7.3</w:t>
      </w:r>
      <w:r w:rsidRPr="00506DF1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8</w:t>
      </w:r>
      <w:r w:rsidRPr="00506DF1">
        <w:rPr>
          <w:rFonts w:ascii="Times New Roman" w:hAnsi="Times New Roman"/>
          <w:sz w:val="28"/>
          <w:szCs w:val="28"/>
        </w:rPr>
        <w:t>.00, с 1</w:t>
      </w:r>
      <w:r>
        <w:rPr>
          <w:rFonts w:ascii="Times New Roman" w:hAnsi="Times New Roman"/>
          <w:sz w:val="28"/>
          <w:szCs w:val="28"/>
        </w:rPr>
        <w:t>0,5</w:t>
      </w:r>
      <w:r w:rsidRPr="00506DF1">
        <w:rPr>
          <w:rFonts w:ascii="Times New Roman" w:hAnsi="Times New Roman"/>
          <w:sz w:val="28"/>
          <w:szCs w:val="28"/>
        </w:rPr>
        <w:t>-часовым пребыванием детей в учреждении; выходные – суббота, воскресенье</w:t>
      </w:r>
      <w:r>
        <w:rPr>
          <w:rFonts w:ascii="Times New Roman" w:hAnsi="Times New Roman"/>
          <w:sz w:val="28"/>
          <w:szCs w:val="28"/>
        </w:rPr>
        <w:t>, праздничные дни</w:t>
      </w:r>
      <w:r w:rsidRPr="00506DF1">
        <w:rPr>
          <w:rFonts w:ascii="Times New Roman" w:hAnsi="Times New Roman"/>
          <w:sz w:val="28"/>
          <w:szCs w:val="28"/>
        </w:rPr>
        <w:t>.</w:t>
      </w:r>
    </w:p>
    <w:p w:rsidR="008019C7" w:rsidRPr="00506DF1" w:rsidRDefault="008019C7" w:rsidP="0080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учебный год (2019-2020).</w:t>
      </w:r>
      <w:r w:rsidR="0044124B">
        <w:rPr>
          <w:rFonts w:ascii="Times New Roman" w:hAnsi="Times New Roman"/>
          <w:sz w:val="28"/>
          <w:szCs w:val="28"/>
        </w:rPr>
        <w:br/>
        <w:t xml:space="preserve">        </w:t>
      </w:r>
      <w:r w:rsidR="0044124B" w:rsidRPr="0044124B">
        <w:rPr>
          <w:rFonts w:ascii="Times New Roman" w:hAnsi="Times New Roman"/>
          <w:b/>
          <w:sz w:val="28"/>
          <w:szCs w:val="28"/>
        </w:rPr>
        <w:t>Цель</w:t>
      </w:r>
    </w:p>
    <w:p w:rsidR="0044124B" w:rsidRPr="00506DF1" w:rsidRDefault="0044124B" w:rsidP="004412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социально-личностного, познавательно-речевого, художественно-эстетического и физического развития в соответствии с возрастными и индивидуальными особенностями на основе ФГОС ДО.</w:t>
      </w:r>
    </w:p>
    <w:p w:rsidR="008019C7" w:rsidRPr="0044124B" w:rsidRDefault="0044124B" w:rsidP="008019C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  <w:r w:rsidRPr="004412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Задачи</w:t>
      </w:r>
    </w:p>
    <w:p w:rsidR="0044124B" w:rsidRPr="00506DF1" w:rsidRDefault="0044124B" w:rsidP="004412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Продолжить работу по включению инновационных форм взаимодействия с родителями и представителями различных социальных институтов для дальнейшего продуктивного обновления содержания дошкольного образования в соответствии с ФГОС ДО.</w:t>
      </w:r>
    </w:p>
    <w:p w:rsidR="0044124B" w:rsidRPr="00095B9F" w:rsidRDefault="0044124B" w:rsidP="004412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Создать условия для организации деятельности по экологическому воспитанию дошкольников в контексте ФГОС ДО  и обогащению содержания работы по региональному компоненту.</w:t>
      </w:r>
    </w:p>
    <w:p w:rsidR="0044124B" w:rsidRPr="005E47B2" w:rsidRDefault="0044124B" w:rsidP="004412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47B2">
        <w:rPr>
          <w:rFonts w:ascii="Times New Roman" w:hAnsi="Times New Roman"/>
          <w:sz w:val="28"/>
          <w:szCs w:val="28"/>
        </w:rPr>
        <w:t>Продолжить работу по индивидуализации и дифференциации развития связной речи и коммуникативных способностей воспитанников через интеграцию познавательного и речевого развития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9C7" w:rsidRPr="00257D09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D09">
        <w:rPr>
          <w:rFonts w:ascii="Times New Roman" w:hAnsi="Times New Roman"/>
          <w:b/>
          <w:sz w:val="28"/>
          <w:szCs w:val="28"/>
        </w:rPr>
        <w:t xml:space="preserve">   1.2 Характеристика возрастных особенностей детей</w:t>
      </w:r>
    </w:p>
    <w:p w:rsidR="008019C7" w:rsidRPr="00257D09" w:rsidRDefault="008019C7" w:rsidP="008019C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</w:t>
      </w:r>
      <w:r w:rsidRPr="00257D09">
        <w:rPr>
          <w:rStyle w:val="c2"/>
          <w:b/>
          <w:bCs/>
          <w:color w:val="000000"/>
          <w:sz w:val="28"/>
          <w:szCs w:val="28"/>
        </w:rPr>
        <w:t xml:space="preserve">"Возрастные особенности детей </w:t>
      </w:r>
      <w:r>
        <w:rPr>
          <w:rStyle w:val="c2"/>
          <w:b/>
          <w:bCs/>
          <w:color w:val="000000"/>
          <w:sz w:val="28"/>
          <w:szCs w:val="28"/>
        </w:rPr>
        <w:t>4</w:t>
      </w:r>
      <w:r w:rsidRPr="00257D09">
        <w:rPr>
          <w:rStyle w:val="c2"/>
          <w:b/>
          <w:bCs/>
          <w:color w:val="000000"/>
          <w:sz w:val="28"/>
          <w:szCs w:val="28"/>
        </w:rPr>
        <w:t xml:space="preserve"> - </w:t>
      </w:r>
      <w:r>
        <w:rPr>
          <w:rStyle w:val="c2"/>
          <w:b/>
          <w:bCs/>
          <w:color w:val="000000"/>
          <w:sz w:val="28"/>
          <w:szCs w:val="28"/>
        </w:rPr>
        <w:t>5</w:t>
      </w:r>
      <w:r w:rsidRPr="00257D09">
        <w:rPr>
          <w:rStyle w:val="c2"/>
          <w:b/>
          <w:bCs/>
          <w:color w:val="000000"/>
          <w:sz w:val="28"/>
          <w:szCs w:val="28"/>
        </w:rPr>
        <w:t xml:space="preserve"> лет" (по ФГОС)</w:t>
      </w:r>
    </w:p>
    <w:p w:rsidR="002D4ECA" w:rsidRPr="00506DF1" w:rsidRDefault="002D4ECA" w:rsidP="002D4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7925"/>
      </w:tblGrid>
      <w:tr w:rsidR="002D4ECA" w:rsidRPr="00506DF1" w:rsidTr="002D4ECA">
        <w:tc>
          <w:tcPr>
            <w:tcW w:w="1829" w:type="dxa"/>
          </w:tcPr>
          <w:p w:rsidR="002D4ECA" w:rsidRPr="00506DF1" w:rsidRDefault="002D4ECA" w:rsidP="002D4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4-5</w:t>
            </w:r>
            <w:r w:rsidRPr="00506D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8745" w:type="dxa"/>
          </w:tcPr>
          <w:p w:rsidR="002D4ECA" w:rsidRPr="00F46E8E" w:rsidRDefault="002D4ECA" w:rsidP="002D4ECA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игровой деятельности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детей среднего дошкольного возраста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появляются ролевые взаимодействия.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>Происходит разделение игровых и реальных взаимодействий детей.</w:t>
            </w:r>
          </w:p>
          <w:p w:rsidR="002D4ECA" w:rsidRPr="00F46E8E" w:rsidRDefault="002D4ECA" w:rsidP="002D4ECA">
            <w:pPr>
              <w:pStyle w:val="Style79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Совершенствуется техническая сторона изобразительной деятельности.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Дети могут рисовать основные геометрические фигуры, вырезать ножницами, наклеивать изображения </w:t>
            </w:r>
            <w:r w:rsidRPr="00F46E8E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E8E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бу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магу и т.д.</w:t>
            </w:r>
          </w:p>
          <w:p w:rsidR="002D4ECA" w:rsidRPr="00F46E8E" w:rsidRDefault="002D4ECA" w:rsidP="002D4ECA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Двигательная сфера ребенка характеризуется позитивными изменениями  мелкой и крупной моторики.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Развиваются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ловкость,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мячом.</w:t>
            </w:r>
          </w:p>
          <w:p w:rsidR="002D4ECA" w:rsidRPr="00F46E8E" w:rsidRDefault="002D4ECA" w:rsidP="002D4ECA">
            <w:pPr>
              <w:pStyle w:val="Style79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Возрастает объем памяти. Дети запоминают до 7-8 названий предметов. </w:t>
            </w:r>
            <w:r w:rsidRPr="00F46E8E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чинает складываться произвольное запоминание: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дети способны принять задачу на запоминание, помнят поручения взрослых, могут выучить небольшое стихотворение и т.д.</w:t>
            </w:r>
          </w:p>
          <w:p w:rsidR="002D4ECA" w:rsidRPr="00F46E8E" w:rsidRDefault="002D4ECA" w:rsidP="002D4EC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Начинает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развиваться образное мышление.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Дети оказываются способными использовать простые схематизированные изображения </w:t>
            </w:r>
            <w:r w:rsidRPr="00F46E8E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</w:t>
            </w:r>
          </w:p>
          <w:p w:rsidR="002D4ECA" w:rsidRPr="00F46E8E" w:rsidRDefault="002D4ECA" w:rsidP="002D4EC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E5467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среднем дошкольном возрасте улучшается произношение звуков и дикция.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Речь становится предметом активности детей.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      </w:r>
          </w:p>
          <w:p w:rsidR="002D4ECA" w:rsidRPr="00F46E8E" w:rsidRDefault="002D4ECA" w:rsidP="002D4EC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Изменяется содержание общения ребенка и взрослого.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Оно выходит за пределы конкретной ситуации, в которой оказывается ребенок.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Ведущим становится познавательный мотив.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Информация, которую ребенок получает в процессе общения, может быть сложной и трудной для понимания, но она вызывает у него интерес.</w:t>
            </w:r>
          </w:p>
          <w:p w:rsidR="002D4ECA" w:rsidRPr="00F46E8E" w:rsidRDefault="002D4ECA" w:rsidP="002D4ECA">
            <w:pPr>
              <w:pStyle w:val="ab"/>
              <w:rPr>
                <w:sz w:val="28"/>
                <w:szCs w:val="28"/>
              </w:rPr>
            </w:pPr>
          </w:p>
          <w:p w:rsidR="002D4ECA" w:rsidRPr="00506DF1" w:rsidRDefault="002D4ECA" w:rsidP="002D4E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D4ECA" w:rsidRPr="00506DF1" w:rsidRDefault="002D4ECA" w:rsidP="002D4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4ECA" w:rsidRDefault="002D4ECA" w:rsidP="002D4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019C7" w:rsidRPr="00506DF1" w:rsidRDefault="008019C7" w:rsidP="002D4E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4553">
        <w:rPr>
          <w:rFonts w:ascii="Times New Roman" w:hAnsi="Times New Roman"/>
          <w:sz w:val="28"/>
          <w:szCs w:val="28"/>
        </w:rPr>
        <w:t xml:space="preserve">          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Список детей</w:t>
      </w:r>
    </w:p>
    <w:tbl>
      <w:tblPr>
        <w:tblW w:w="9464" w:type="dxa"/>
        <w:tblLook w:val="04A0"/>
      </w:tblPr>
      <w:tblGrid>
        <w:gridCol w:w="920"/>
        <w:gridCol w:w="4717"/>
        <w:gridCol w:w="3827"/>
      </w:tblGrid>
      <w:tr w:rsidR="008019C7" w:rsidRPr="00257D09" w:rsidTr="008019C7">
        <w:trPr>
          <w:trHeight w:val="570"/>
        </w:trPr>
        <w:tc>
          <w:tcPr>
            <w:tcW w:w="920" w:type="dxa"/>
            <w:vMerge w:val="restart"/>
            <w:vAlign w:val="center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17" w:type="dxa"/>
            <w:vMerge w:val="restart"/>
            <w:vAlign w:val="center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3827" w:type="dxa"/>
            <w:vMerge w:val="restart"/>
            <w:vAlign w:val="center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019C7" w:rsidRPr="00257D09" w:rsidTr="008019C7">
        <w:trPr>
          <w:trHeight w:val="570"/>
        </w:trPr>
        <w:tc>
          <w:tcPr>
            <w:tcW w:w="920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8019C7" w:rsidRPr="00257D09" w:rsidTr="008019C7">
        <w:trPr>
          <w:trHeight w:val="570"/>
        </w:trPr>
        <w:tc>
          <w:tcPr>
            <w:tcW w:w="920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:rsidR="008019C7" w:rsidRPr="002D4ECA" w:rsidRDefault="005826AB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Аргунова Ника Сергеевна</w:t>
            </w:r>
          </w:p>
        </w:tc>
        <w:tc>
          <w:tcPr>
            <w:tcW w:w="3827" w:type="dxa"/>
          </w:tcPr>
          <w:p w:rsidR="008019C7" w:rsidRPr="002D4ECA" w:rsidRDefault="005826AB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27.01.2016г.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8019C7" w:rsidRPr="002D4ECA" w:rsidRDefault="005826AB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Березюк Дмитрий Артемович</w:t>
            </w:r>
          </w:p>
        </w:tc>
        <w:tc>
          <w:tcPr>
            <w:tcW w:w="3827" w:type="dxa"/>
          </w:tcPr>
          <w:p w:rsidR="008019C7" w:rsidRPr="002D4ECA" w:rsidRDefault="005826AB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22.11.2015г.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17" w:type="dxa"/>
          </w:tcPr>
          <w:p w:rsidR="008019C7" w:rsidRPr="002D4ECA" w:rsidRDefault="005826AB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Вышар Дарья Александровна</w:t>
            </w:r>
          </w:p>
        </w:tc>
        <w:tc>
          <w:tcPr>
            <w:tcW w:w="3827" w:type="dxa"/>
          </w:tcPr>
          <w:p w:rsidR="008019C7" w:rsidRPr="002D4ECA" w:rsidRDefault="005826AB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02.11.2015г.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17" w:type="dxa"/>
          </w:tcPr>
          <w:p w:rsidR="008019C7" w:rsidRPr="002D4ECA" w:rsidRDefault="005826AB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Горошилов Виталий Андреевич</w:t>
            </w:r>
          </w:p>
        </w:tc>
        <w:tc>
          <w:tcPr>
            <w:tcW w:w="3827" w:type="dxa"/>
          </w:tcPr>
          <w:p w:rsidR="008019C7" w:rsidRPr="002D4ECA" w:rsidRDefault="005826AB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26.11.2015г.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17" w:type="dxa"/>
          </w:tcPr>
          <w:p w:rsidR="008019C7" w:rsidRPr="002D4ECA" w:rsidRDefault="005826AB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Гречко Валерия Ивановна</w:t>
            </w:r>
          </w:p>
        </w:tc>
        <w:tc>
          <w:tcPr>
            <w:tcW w:w="3827" w:type="dxa"/>
          </w:tcPr>
          <w:p w:rsidR="008019C7" w:rsidRPr="002D4ECA" w:rsidRDefault="005826AB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22.07.2015г.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17" w:type="dxa"/>
          </w:tcPr>
          <w:p w:rsidR="008019C7" w:rsidRPr="002D4ECA" w:rsidRDefault="005826AB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Гречко Илья Витальевич</w:t>
            </w:r>
          </w:p>
        </w:tc>
        <w:tc>
          <w:tcPr>
            <w:tcW w:w="3827" w:type="dxa"/>
          </w:tcPr>
          <w:p w:rsidR="008019C7" w:rsidRPr="002D4ECA" w:rsidRDefault="005826AB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11.08.2015г.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Данилюк Владислав Евгеньевич</w:t>
            </w:r>
          </w:p>
        </w:tc>
        <w:tc>
          <w:tcPr>
            <w:tcW w:w="3827" w:type="dxa"/>
          </w:tcPr>
          <w:p w:rsidR="008019C7" w:rsidRPr="002D4ECA" w:rsidRDefault="00566115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07.05.2015г.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 xml:space="preserve">Дробаха Алина Дмитриевна </w:t>
            </w:r>
          </w:p>
        </w:tc>
        <w:tc>
          <w:tcPr>
            <w:tcW w:w="3827" w:type="dxa"/>
          </w:tcPr>
          <w:p w:rsidR="00566115" w:rsidRPr="002D4ECA" w:rsidRDefault="00566115" w:rsidP="0056611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21.08.2015г.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Дубков Алексей Иванович</w:t>
            </w:r>
          </w:p>
        </w:tc>
        <w:tc>
          <w:tcPr>
            <w:tcW w:w="3827" w:type="dxa"/>
          </w:tcPr>
          <w:p w:rsidR="008019C7" w:rsidRPr="002D4ECA" w:rsidRDefault="00566115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23.02.2016г.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Еженков Ринат Романович</w:t>
            </w:r>
          </w:p>
        </w:tc>
        <w:tc>
          <w:tcPr>
            <w:tcW w:w="3827" w:type="dxa"/>
          </w:tcPr>
          <w:p w:rsidR="008019C7" w:rsidRPr="002D4ECA" w:rsidRDefault="00566115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14.04.2015г.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Жулич Анатолий Александрович</w:t>
            </w:r>
          </w:p>
        </w:tc>
        <w:tc>
          <w:tcPr>
            <w:tcW w:w="3827" w:type="dxa"/>
          </w:tcPr>
          <w:p w:rsidR="008019C7" w:rsidRPr="002D4ECA" w:rsidRDefault="00566115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07.07.2015г.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Зарапина Алисия Станиславовна</w:t>
            </w:r>
          </w:p>
        </w:tc>
        <w:tc>
          <w:tcPr>
            <w:tcW w:w="3827" w:type="dxa"/>
          </w:tcPr>
          <w:p w:rsidR="008019C7" w:rsidRPr="002D4ECA" w:rsidRDefault="00566115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03.02.2016г.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Захаревич Кирилл Евгеньевич</w:t>
            </w:r>
          </w:p>
        </w:tc>
        <w:tc>
          <w:tcPr>
            <w:tcW w:w="3827" w:type="dxa"/>
          </w:tcPr>
          <w:p w:rsidR="008019C7" w:rsidRPr="002D4ECA" w:rsidRDefault="00566115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01.02.2016г.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Зубов Захар Александрович</w:t>
            </w:r>
          </w:p>
        </w:tc>
        <w:tc>
          <w:tcPr>
            <w:tcW w:w="3827" w:type="dxa"/>
          </w:tcPr>
          <w:p w:rsidR="008019C7" w:rsidRPr="002D4ECA" w:rsidRDefault="00566115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28.06.2015г.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Игнатюк Елизавета Романовна</w:t>
            </w:r>
          </w:p>
        </w:tc>
        <w:tc>
          <w:tcPr>
            <w:tcW w:w="3827" w:type="dxa"/>
          </w:tcPr>
          <w:p w:rsidR="008019C7" w:rsidRPr="002D4ECA" w:rsidRDefault="00566115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14.07.2015г.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717" w:type="dxa"/>
          </w:tcPr>
          <w:p w:rsidR="008019C7" w:rsidRPr="002D4ECA" w:rsidRDefault="00566115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Колотий София Андреевна</w:t>
            </w:r>
          </w:p>
        </w:tc>
        <w:tc>
          <w:tcPr>
            <w:tcW w:w="3827" w:type="dxa"/>
          </w:tcPr>
          <w:p w:rsidR="008019C7" w:rsidRPr="002D4ECA" w:rsidRDefault="00A955DA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29.04.2015г.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717" w:type="dxa"/>
          </w:tcPr>
          <w:p w:rsidR="008019C7" w:rsidRPr="002D4ECA" w:rsidRDefault="00A955DA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Корабейникова Дарина Андреевна</w:t>
            </w:r>
          </w:p>
        </w:tc>
        <w:tc>
          <w:tcPr>
            <w:tcW w:w="3827" w:type="dxa"/>
          </w:tcPr>
          <w:p w:rsidR="008019C7" w:rsidRPr="002D4ECA" w:rsidRDefault="00A955DA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25.04.2016г.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717" w:type="dxa"/>
          </w:tcPr>
          <w:p w:rsidR="008019C7" w:rsidRPr="002D4ECA" w:rsidRDefault="00A955DA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Кривохижа Ульяна Николаевна</w:t>
            </w:r>
          </w:p>
        </w:tc>
        <w:tc>
          <w:tcPr>
            <w:tcW w:w="3827" w:type="dxa"/>
          </w:tcPr>
          <w:p w:rsidR="008019C7" w:rsidRPr="002D4ECA" w:rsidRDefault="00A955DA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17.03.2016г.</w:t>
            </w:r>
          </w:p>
        </w:tc>
      </w:tr>
      <w:tr w:rsidR="008019C7" w:rsidRPr="00257D09" w:rsidTr="008019C7">
        <w:trPr>
          <w:trHeight w:val="284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717" w:type="dxa"/>
          </w:tcPr>
          <w:p w:rsidR="008019C7" w:rsidRPr="002D4ECA" w:rsidRDefault="00A955DA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Кузько Евгений Дмитриевич</w:t>
            </w:r>
          </w:p>
        </w:tc>
        <w:tc>
          <w:tcPr>
            <w:tcW w:w="3827" w:type="dxa"/>
          </w:tcPr>
          <w:p w:rsidR="008019C7" w:rsidRPr="002D4ECA" w:rsidRDefault="00A955DA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21.06.2015г</w:t>
            </w:r>
          </w:p>
        </w:tc>
      </w:tr>
      <w:tr w:rsidR="008019C7" w:rsidRPr="00257D09" w:rsidTr="008019C7">
        <w:trPr>
          <w:trHeight w:val="260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717" w:type="dxa"/>
          </w:tcPr>
          <w:p w:rsidR="008019C7" w:rsidRPr="002D4ECA" w:rsidRDefault="00A955DA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Мухутдинова Устинья Олеговна</w:t>
            </w:r>
          </w:p>
        </w:tc>
        <w:tc>
          <w:tcPr>
            <w:tcW w:w="3827" w:type="dxa"/>
          </w:tcPr>
          <w:p w:rsidR="008019C7" w:rsidRPr="002D4ECA" w:rsidRDefault="00A955DA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08.06.2015г.</w:t>
            </w:r>
          </w:p>
        </w:tc>
      </w:tr>
      <w:tr w:rsidR="008019C7" w:rsidRPr="00257D09" w:rsidTr="008019C7">
        <w:trPr>
          <w:trHeight w:val="284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717" w:type="dxa"/>
          </w:tcPr>
          <w:p w:rsidR="008019C7" w:rsidRPr="002D4ECA" w:rsidRDefault="00A955DA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Нерубенко Лилия Владимировна</w:t>
            </w:r>
          </w:p>
        </w:tc>
        <w:tc>
          <w:tcPr>
            <w:tcW w:w="3827" w:type="dxa"/>
          </w:tcPr>
          <w:p w:rsidR="008019C7" w:rsidRPr="002D4ECA" w:rsidRDefault="00A955DA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18.09.2015г.</w:t>
            </w:r>
          </w:p>
        </w:tc>
      </w:tr>
      <w:tr w:rsidR="008019C7" w:rsidRPr="00257D09" w:rsidTr="008019C7">
        <w:trPr>
          <w:trHeight w:val="116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22</w:t>
            </w:r>
          </w:p>
          <w:p w:rsidR="00A955DA" w:rsidRPr="002D4ECA" w:rsidRDefault="00A955DA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23</w:t>
            </w:r>
          </w:p>
          <w:p w:rsidR="00A955DA" w:rsidRPr="002D4ECA" w:rsidRDefault="00A955DA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24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25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26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717" w:type="dxa"/>
          </w:tcPr>
          <w:p w:rsidR="00A955DA" w:rsidRPr="002D4ECA" w:rsidRDefault="00A955DA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Полонец Арсений Валентинович</w:t>
            </w:r>
          </w:p>
          <w:p w:rsidR="00A955DA" w:rsidRPr="002D4ECA" w:rsidRDefault="00A955DA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Савченко Денис Евгеньевич</w:t>
            </w:r>
          </w:p>
          <w:p w:rsidR="00C1618D" w:rsidRPr="002D4ECA" w:rsidRDefault="00C1618D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Сохиев Азамат Русланович</w:t>
            </w:r>
          </w:p>
          <w:p w:rsidR="00C1618D" w:rsidRPr="002D4ECA" w:rsidRDefault="00C1618D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Сучков Василий Николаевич</w:t>
            </w:r>
          </w:p>
          <w:p w:rsidR="00C1618D" w:rsidRPr="002D4ECA" w:rsidRDefault="00C1618D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Таран Александр Иванович</w:t>
            </w:r>
          </w:p>
          <w:p w:rsidR="00C1618D" w:rsidRPr="002D4ECA" w:rsidRDefault="00C1618D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Целобанов Роман Максимович</w:t>
            </w:r>
          </w:p>
        </w:tc>
        <w:tc>
          <w:tcPr>
            <w:tcW w:w="3827" w:type="dxa"/>
          </w:tcPr>
          <w:p w:rsidR="00A955DA" w:rsidRPr="002D4ECA" w:rsidRDefault="00A955DA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08.01.2016г.</w:t>
            </w:r>
          </w:p>
          <w:p w:rsidR="00A955DA" w:rsidRPr="002D4ECA" w:rsidRDefault="00C1618D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18.02.2016г.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28.06.2015г.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09.11.2015г.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16.09.2015г.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07.06.2015г.</w:t>
            </w:r>
          </w:p>
        </w:tc>
      </w:tr>
      <w:tr w:rsidR="008019C7" w:rsidRPr="00257D09" w:rsidTr="008019C7">
        <w:trPr>
          <w:trHeight w:val="116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</w:tcPr>
          <w:p w:rsidR="008019C7" w:rsidRPr="002D4ECA" w:rsidRDefault="008019C7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1.4</w:t>
      </w:r>
      <w:r w:rsidRPr="00506DF1">
        <w:rPr>
          <w:rFonts w:ascii="Times New Roman" w:hAnsi="Times New Roman"/>
          <w:b/>
          <w:sz w:val="28"/>
          <w:szCs w:val="28"/>
        </w:rPr>
        <w:t xml:space="preserve"> Контингент детей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511"/>
        <w:gridCol w:w="580"/>
        <w:gridCol w:w="796"/>
        <w:gridCol w:w="796"/>
        <w:gridCol w:w="796"/>
        <w:gridCol w:w="1248"/>
        <w:gridCol w:w="4013"/>
      </w:tblGrid>
      <w:tr w:rsidR="008019C7" w:rsidRPr="00506DF1" w:rsidTr="008019C7">
        <w:tc>
          <w:tcPr>
            <w:tcW w:w="1899" w:type="dxa"/>
            <w:vMerge w:val="restart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36" w:type="dxa"/>
            <w:gridSpan w:val="4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013" w:type="dxa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8019C7" w:rsidRPr="00506DF1" w:rsidTr="008019C7">
        <w:tc>
          <w:tcPr>
            <w:tcW w:w="1899" w:type="dxa"/>
            <w:vMerge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6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4013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06DF1" w:rsidTr="008019C7">
        <w:trPr>
          <w:trHeight w:val="934"/>
        </w:trPr>
        <w:tc>
          <w:tcPr>
            <w:tcW w:w="1899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C1618D">
              <w:rPr>
                <w:rFonts w:ascii="Times New Roman" w:hAnsi="Times New Roman"/>
                <w:sz w:val="28"/>
                <w:szCs w:val="28"/>
              </w:rPr>
              <w:t>5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8019C7" w:rsidRPr="00506DF1" w:rsidRDefault="00C1618D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2016</w:t>
            </w:r>
            <w:r w:rsidR="008019C7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11" w:type="dxa"/>
          </w:tcPr>
          <w:p w:rsidR="008019C7" w:rsidRPr="00506DF1" w:rsidRDefault="00C1618D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019C7" w:rsidRPr="00506DF1" w:rsidRDefault="00C1618D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</w:tcPr>
          <w:p w:rsidR="008019C7" w:rsidRPr="00506DF1" w:rsidRDefault="00C1618D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019C7" w:rsidRPr="00506DF1" w:rsidRDefault="00C1618D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019C7" w:rsidRPr="00506DF1" w:rsidRDefault="00C1618D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6" w:type="dxa"/>
          </w:tcPr>
          <w:p w:rsidR="008019C7" w:rsidRPr="00506DF1" w:rsidRDefault="00C1618D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6" w:type="dxa"/>
          </w:tcPr>
          <w:p w:rsidR="008019C7" w:rsidRPr="00506DF1" w:rsidRDefault="00C1618D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13" w:type="dxa"/>
          </w:tcPr>
          <w:p w:rsidR="008019C7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 w:rsidR="00C1618D">
              <w:rPr>
                <w:rFonts w:ascii="Times New Roman" w:hAnsi="Times New Roman"/>
                <w:sz w:val="28"/>
                <w:szCs w:val="28"/>
              </w:rPr>
              <w:t>– 26 Осетин</w:t>
            </w:r>
            <w:r>
              <w:rPr>
                <w:rFonts w:ascii="Times New Roman" w:hAnsi="Times New Roman"/>
                <w:sz w:val="28"/>
                <w:szCs w:val="28"/>
              </w:rPr>
              <w:t>- 1</w:t>
            </w:r>
          </w:p>
          <w:p w:rsidR="008019C7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1.5 </w:t>
      </w:r>
      <w:r>
        <w:rPr>
          <w:rFonts w:ascii="Times New Roman" w:hAnsi="Times New Roman"/>
          <w:b/>
          <w:sz w:val="28"/>
          <w:szCs w:val="28"/>
        </w:rPr>
        <w:t>Социальный паспорт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8019C7" w:rsidRPr="00506DF1" w:rsidTr="008019C7"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955" w:type="dxa"/>
          </w:tcPr>
          <w:p w:rsidR="008019C7" w:rsidRPr="00506DF1" w:rsidRDefault="004B60FC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019C7" w:rsidRPr="00506DF1" w:rsidTr="008019C7">
        <w:trPr>
          <w:trHeight w:val="372"/>
        </w:trPr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955" w:type="dxa"/>
          </w:tcPr>
          <w:p w:rsidR="008019C7" w:rsidRPr="00506DF1" w:rsidRDefault="004B60FC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19C7" w:rsidRPr="00506DF1" w:rsidTr="008019C7"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955" w:type="dxa"/>
          </w:tcPr>
          <w:p w:rsidR="008019C7" w:rsidRPr="00506DF1" w:rsidRDefault="004B60FC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19C7" w:rsidRPr="00506DF1" w:rsidTr="008019C7"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955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9C7" w:rsidRPr="00506DF1" w:rsidTr="008019C7"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955" w:type="dxa"/>
          </w:tcPr>
          <w:p w:rsidR="008019C7" w:rsidRPr="00506DF1" w:rsidRDefault="004B60FC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Режим дня. </w:t>
      </w: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4B60FC" w:rsidRDefault="004B60FC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9C7" w:rsidRPr="00506DF1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773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2551"/>
      </w:tblGrid>
      <w:tr w:rsidR="008019C7" w:rsidRPr="002C0FCF" w:rsidTr="008019C7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7A6646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7A6646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7A6646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019C7" w:rsidRPr="002C0FCF" w:rsidTr="008019C7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 xml:space="preserve">Утренний приём, осмотр, игры, общение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4800C1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8.28</w:t>
            </w:r>
            <w:r w:rsidR="008019C7" w:rsidRPr="002C0FCF">
              <w:rPr>
                <w:rFonts w:ascii="Times New Roman" w:hAnsi="Times New Roman"/>
                <w:sz w:val="28"/>
                <w:szCs w:val="28"/>
              </w:rPr>
              <w:t>-8.55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8019C7" w:rsidRPr="002C0FCF" w:rsidTr="008019C7">
        <w:trPr>
          <w:trHeight w:val="4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C0FCF">
              <w:rPr>
                <w:rFonts w:ascii="Times New Roman" w:hAnsi="Times New Roman"/>
                <w:sz w:val="28"/>
                <w:szCs w:val="28"/>
              </w:rPr>
              <w:t>0-1</w:t>
            </w:r>
            <w:r w:rsidR="005C41F9">
              <w:rPr>
                <w:rFonts w:ascii="Times New Roman" w:hAnsi="Times New Roman"/>
                <w:sz w:val="28"/>
                <w:szCs w:val="28"/>
              </w:rPr>
              <w:t>0.35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10.05-10.20</w:t>
            </w:r>
          </w:p>
          <w:p w:rsidR="005C41F9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10.20-12.00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</w:t>
            </w:r>
            <w:r w:rsidR="00697A20">
              <w:rPr>
                <w:rFonts w:ascii="Times New Roman" w:hAnsi="Times New Roman"/>
                <w:sz w:val="28"/>
                <w:szCs w:val="28"/>
              </w:rPr>
              <w:t>00</w:t>
            </w:r>
            <w:r w:rsidRPr="002C0FCF">
              <w:rPr>
                <w:rFonts w:ascii="Times New Roman" w:hAnsi="Times New Roman"/>
                <w:sz w:val="28"/>
                <w:szCs w:val="28"/>
              </w:rPr>
              <w:t>-12.</w:t>
            </w:r>
            <w:r w:rsidR="005C41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</w:t>
            </w:r>
            <w:r w:rsidR="005C41F9">
              <w:rPr>
                <w:rFonts w:ascii="Times New Roman" w:hAnsi="Times New Roman"/>
                <w:sz w:val="28"/>
                <w:szCs w:val="28"/>
              </w:rPr>
              <w:t>20-12.5</w:t>
            </w:r>
            <w:r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  <w:r w:rsidR="008019C7" w:rsidRPr="002C0FCF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15.40-16.20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019C7" w:rsidRPr="002C0FCF" w:rsidTr="008019C7">
        <w:trPr>
          <w:trHeight w:val="6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095B9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</w:t>
            </w:r>
            <w:r w:rsidR="008019C7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C41F9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  <w:r w:rsidR="008019C7" w:rsidRPr="002C0FCF">
              <w:rPr>
                <w:rFonts w:ascii="Times New Roman" w:hAnsi="Times New Roman"/>
                <w:sz w:val="28"/>
                <w:szCs w:val="28"/>
              </w:rPr>
              <w:t>-18.00</w:t>
            </w: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tbl>
      <w:tblPr>
        <w:tblW w:w="1077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2552"/>
      </w:tblGrid>
      <w:tr w:rsidR="008019C7" w:rsidRPr="00512821" w:rsidTr="008019C7">
        <w:trPr>
          <w:trHeight w:val="2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7" w:rsidRPr="007A6646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7A6646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7A6646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019C7" w:rsidRPr="00512821" w:rsidTr="008019C7">
        <w:trPr>
          <w:trHeight w:val="7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Утренний приём, осмотр, игры, 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 Утренняя гимнастика</w:t>
            </w:r>
            <w:r w:rsidR="005C41F9">
              <w:rPr>
                <w:rFonts w:ascii="Times New Roman" w:hAnsi="Times New Roman"/>
                <w:sz w:val="28"/>
                <w:szCs w:val="28"/>
              </w:rPr>
              <w:t xml:space="preserve"> на улице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="00697A20">
              <w:rPr>
                <w:rFonts w:ascii="Times New Roman" w:hAnsi="Times New Roman"/>
                <w:sz w:val="28"/>
                <w:szCs w:val="28"/>
              </w:rPr>
              <w:t>0-8.1</w:t>
            </w:r>
            <w:r w:rsidR="00884830">
              <w:rPr>
                <w:rFonts w:ascii="Times New Roman" w:hAnsi="Times New Roman"/>
                <w:sz w:val="28"/>
                <w:szCs w:val="28"/>
              </w:rPr>
              <w:t>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A20" w:rsidRPr="00512821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8.10-8.20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12821" w:rsidTr="008019C7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8.28-8.50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8.50-9.5</w:t>
            </w:r>
            <w:r w:rsidR="00697A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 w:rsidR="008019C7" w:rsidRPr="00512821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019C7" w:rsidRPr="00B0281B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(в летний период образовательная деятельность проводится на 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</w:t>
            </w:r>
            <w:r w:rsidR="00697A20">
              <w:rPr>
                <w:rFonts w:ascii="Times New Roman" w:hAnsi="Times New Roman"/>
                <w:sz w:val="28"/>
                <w:szCs w:val="28"/>
              </w:rPr>
              <w:t>00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-12.</w:t>
            </w:r>
            <w:r w:rsidR="00697A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</w:t>
            </w:r>
            <w:r w:rsidR="00697A20">
              <w:rPr>
                <w:rFonts w:ascii="Times New Roman" w:hAnsi="Times New Roman"/>
                <w:sz w:val="28"/>
                <w:szCs w:val="28"/>
              </w:rPr>
              <w:t>20-12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.</w:t>
            </w:r>
            <w:r w:rsidR="009415E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</w:t>
            </w:r>
            <w:r w:rsidR="009415E4">
              <w:rPr>
                <w:rFonts w:ascii="Times New Roman" w:hAnsi="Times New Roman"/>
                <w:sz w:val="28"/>
                <w:szCs w:val="28"/>
              </w:rPr>
              <w:t>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-15.1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15.1</w:t>
            </w:r>
            <w:r>
              <w:rPr>
                <w:rFonts w:ascii="Times New Roman" w:hAnsi="Times New Roman"/>
                <w:sz w:val="28"/>
                <w:szCs w:val="28"/>
              </w:rPr>
              <w:t>5-15.25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15.2</w:t>
            </w:r>
            <w:r w:rsidR="009415E4">
              <w:rPr>
                <w:rFonts w:ascii="Times New Roman" w:hAnsi="Times New Roman"/>
                <w:sz w:val="28"/>
                <w:szCs w:val="28"/>
              </w:rPr>
              <w:t>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095B9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Самостоятельные игры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019C7" w:rsidRPr="00506DF1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9C7" w:rsidRDefault="008019C7" w:rsidP="008019C7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018"/>
        <w:gridCol w:w="3119"/>
        <w:gridCol w:w="2543"/>
        <w:gridCol w:w="8"/>
      </w:tblGrid>
      <w:tr w:rsidR="008019C7" w:rsidRPr="0044124B" w:rsidTr="008019C7">
        <w:trPr>
          <w:trHeight w:val="875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688" w:type="dxa"/>
            <w:gridSpan w:val="4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9415E4" w:rsidRPr="004412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r w:rsidR="009415E4" w:rsidRPr="004412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8019C7" w:rsidRPr="0044124B" w:rsidTr="008019C7">
        <w:trPr>
          <w:cantSplit/>
          <w:trHeight w:val="988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8019C7" w:rsidRPr="0044124B" w:rsidRDefault="008019C7" w:rsidP="008019C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в нед.</w:t>
            </w:r>
          </w:p>
        </w:tc>
        <w:tc>
          <w:tcPr>
            <w:tcW w:w="3119" w:type="dxa"/>
            <w:shd w:val="clear" w:color="auto" w:fill="auto"/>
            <w:textDirection w:val="btLr"/>
            <w:vAlign w:val="center"/>
          </w:tcPr>
          <w:p w:rsidR="008019C7" w:rsidRPr="0044124B" w:rsidRDefault="008019C7" w:rsidP="008019C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в мес.</w:t>
            </w:r>
          </w:p>
        </w:tc>
        <w:tc>
          <w:tcPr>
            <w:tcW w:w="2551" w:type="dxa"/>
            <w:gridSpan w:val="2"/>
            <w:shd w:val="clear" w:color="auto" w:fill="auto"/>
            <w:textDirection w:val="btLr"/>
            <w:vAlign w:val="center"/>
          </w:tcPr>
          <w:p w:rsidR="008019C7" w:rsidRPr="0044124B" w:rsidRDefault="008019C7" w:rsidP="008019C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Формирование элементарно-математических представлений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019C7" w:rsidRPr="0044124B" w:rsidTr="008019C7">
        <w:trPr>
          <w:trHeight w:val="635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– ФЦКМ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019C7" w:rsidRPr="0044124B" w:rsidTr="008019C7">
        <w:trPr>
          <w:trHeight w:val="463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</w:tr>
      <w:tr w:rsidR="008019C7" w:rsidRPr="0044124B" w:rsidTr="008019C7">
        <w:trPr>
          <w:trHeight w:val="1380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0,5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0,5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2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2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 xml:space="preserve">                          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18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18</w:t>
            </w:r>
          </w:p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В помещении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019C7" w:rsidRPr="0044124B" w:rsidTr="008019C7">
        <w:trPr>
          <w:gridAfter w:val="1"/>
          <w:wAfter w:w="8" w:type="dxa"/>
          <w:trHeight w:val="286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  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Ежедневно, в ходе режимных моментов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</w:tr>
    </w:tbl>
    <w:p w:rsidR="008019C7" w:rsidRPr="0044124B" w:rsidRDefault="008019C7" w:rsidP="00801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2.3 Расписание НОД</w:t>
      </w:r>
    </w:p>
    <w:tbl>
      <w:tblPr>
        <w:tblStyle w:val="a3"/>
        <w:tblW w:w="0" w:type="auto"/>
        <w:tblLook w:val="04A0"/>
      </w:tblPr>
      <w:tblGrid>
        <w:gridCol w:w="2156"/>
        <w:gridCol w:w="1430"/>
        <w:gridCol w:w="1938"/>
        <w:gridCol w:w="1886"/>
        <w:gridCol w:w="2292"/>
      </w:tblGrid>
      <w:tr w:rsidR="00F55350" w:rsidTr="00F55350">
        <w:tc>
          <w:tcPr>
            <w:tcW w:w="2147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60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1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2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82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ПЯТНИЦА</w:t>
            </w:r>
          </w:p>
        </w:tc>
      </w:tr>
      <w:tr w:rsidR="00F55350" w:rsidTr="00F55350">
        <w:tc>
          <w:tcPr>
            <w:tcW w:w="2147" w:type="dxa"/>
          </w:tcPr>
          <w:p w:rsidR="00F55350" w:rsidRPr="0044124B" w:rsidRDefault="00F55350" w:rsidP="00F55350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>Лепка/</w:t>
            </w:r>
          </w:p>
          <w:p w:rsidR="00F55350" w:rsidRPr="0044124B" w:rsidRDefault="00F55350" w:rsidP="00F55350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Аппликация (через неделю </w:t>
            </w: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.Развитие речи </w:t>
            </w: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 Музыка</w:t>
            </w:r>
          </w:p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1.Изобразительная деятельность</w:t>
            </w:r>
          </w:p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350" w:rsidTr="00F55350">
        <w:tc>
          <w:tcPr>
            <w:tcW w:w="2147" w:type="dxa"/>
          </w:tcPr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 Музыка</w:t>
            </w:r>
          </w:p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9.55-10.15</w:t>
            </w:r>
          </w:p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 Физическая культура </w:t>
            </w:r>
          </w:p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09.55-10.15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9.55-10.15</w:t>
            </w:r>
          </w:p>
          <w:p w:rsidR="00F55350" w:rsidRPr="0044124B" w:rsidRDefault="00F55350" w:rsidP="00F55350">
            <w:pPr>
              <w:ind w:left="720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 Физическая культура</w:t>
            </w:r>
          </w:p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9.55-10.15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 на улице</w:t>
            </w:r>
          </w:p>
          <w:p w:rsidR="00F55350" w:rsidRPr="0044124B" w:rsidRDefault="00F5535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10.15-10.35</w:t>
            </w:r>
          </w:p>
        </w:tc>
      </w:tr>
    </w:tbl>
    <w:p w:rsidR="00F55350" w:rsidRDefault="00F55350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</w:t>
      </w:r>
      <w:r w:rsidR="00D93AD0">
        <w:rPr>
          <w:rFonts w:ascii="Times New Roman" w:hAnsi="Times New Roman"/>
          <w:b/>
          <w:sz w:val="28"/>
          <w:szCs w:val="28"/>
        </w:rPr>
        <w:t>а физкультурно-оздоровительной р</w:t>
      </w:r>
      <w:r w:rsidRPr="00506DF1">
        <w:rPr>
          <w:rFonts w:ascii="Times New Roman" w:hAnsi="Times New Roman"/>
          <w:b/>
          <w:sz w:val="28"/>
          <w:szCs w:val="28"/>
        </w:rPr>
        <w:t>аботы с детьми</w:t>
      </w:r>
    </w:p>
    <w:p w:rsidR="00F55350" w:rsidRPr="00506DF1" w:rsidRDefault="00F55350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3646"/>
      </w:tblGrid>
      <w:tr w:rsidR="008019C7" w:rsidRPr="00506DF1" w:rsidTr="008019C7">
        <w:trPr>
          <w:trHeight w:val="148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Особенности организации</w:t>
            </w:r>
          </w:p>
        </w:tc>
      </w:tr>
      <w:tr w:rsidR="008019C7" w:rsidRPr="00506DF1" w:rsidTr="008019C7">
        <w:tc>
          <w:tcPr>
            <w:tcW w:w="11057" w:type="dxa"/>
            <w:gridSpan w:val="3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8019C7" w:rsidRPr="00506DF1" w:rsidTr="008019C7">
        <w:tc>
          <w:tcPr>
            <w:tcW w:w="11057" w:type="dxa"/>
            <w:gridSpan w:val="3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8019C7" w:rsidRPr="00506DF1" w:rsidTr="008019C7">
        <w:trPr>
          <w:trHeight w:val="288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обширное умывание после дневного сна (мытье рук)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хождение по мокрым дорожкам после сна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сухое обтирание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облегченная одежда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c>
          <w:tcPr>
            <w:tcW w:w="11057" w:type="dxa"/>
            <w:gridSpan w:val="3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витаминотерапия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(осень, весна)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витаминизация 3-х блюд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фитонцидов (лук, чеснок)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Осенне-зимний период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полоскание рта после еды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чесночные бусы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эпидпоказаниям</w:t>
            </w:r>
          </w:p>
        </w:tc>
      </w:tr>
      <w:tr w:rsidR="008019C7" w:rsidRPr="00506DF1" w:rsidTr="008019C7">
        <w:tc>
          <w:tcPr>
            <w:tcW w:w="11057" w:type="dxa"/>
            <w:gridSpan w:val="3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здоровья воспитанников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плановые медицинские осмотры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антропометрические измерения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возрасту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По эпидпоказаниям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питания детей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c>
          <w:tcPr>
            <w:tcW w:w="11057" w:type="dxa"/>
            <w:gridSpan w:val="3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зрительная гимнастика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релаксация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2-3 раза в неделю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11057" w:type="dxa"/>
            <w:gridSpan w:val="3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привитие культурно-гигиенических навыков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8019C7" w:rsidRPr="00506DF1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</w:tblGrid>
      <w:tr w:rsidR="008019C7" w:rsidRPr="00506DF1" w:rsidTr="008019C7">
        <w:trPr>
          <w:trHeight w:val="354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8- 10 минут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5-10 минут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Дозированный бег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5-6 минут</w:t>
            </w:r>
          </w:p>
        </w:tc>
      </w:tr>
      <w:tr w:rsidR="008019C7" w:rsidRPr="00506DF1" w:rsidTr="008019C7">
        <w:trPr>
          <w:trHeight w:val="316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2D4ECA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1</w:t>
            </w:r>
            <w:r w:rsidR="002D4ECA">
              <w:rPr>
                <w:sz w:val="28"/>
                <w:szCs w:val="28"/>
              </w:rPr>
              <w:t>0</w:t>
            </w:r>
            <w:r w:rsidRPr="00506DF1">
              <w:rPr>
                <w:sz w:val="28"/>
                <w:szCs w:val="28"/>
              </w:rPr>
              <w:t>-</w:t>
            </w:r>
            <w:r w:rsidR="002D4ECA">
              <w:rPr>
                <w:sz w:val="28"/>
                <w:szCs w:val="28"/>
              </w:rPr>
              <w:t>15</w:t>
            </w:r>
            <w:r w:rsidRPr="00506DF1">
              <w:rPr>
                <w:sz w:val="28"/>
                <w:szCs w:val="28"/>
              </w:rPr>
              <w:t xml:space="preserve"> минут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8019C7" w:rsidRPr="00506DF1" w:rsidTr="008019C7">
        <w:trPr>
          <w:trHeight w:val="268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pStyle w:val="Default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8-15 минут</w:t>
            </w:r>
          </w:p>
        </w:tc>
      </w:tr>
      <w:tr w:rsidR="008019C7" w:rsidRPr="00506DF1" w:rsidTr="008019C7">
        <w:trPr>
          <w:trHeight w:val="562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Ежедневно с подгруппами</w:t>
            </w:r>
          </w:p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10-15 минут</w:t>
            </w:r>
          </w:p>
        </w:tc>
      </w:tr>
      <w:tr w:rsidR="008019C7" w:rsidRPr="00506DF1" w:rsidTr="008019C7">
        <w:trPr>
          <w:trHeight w:val="270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1-2 раза в месяц 30 минут</w:t>
            </w:r>
          </w:p>
        </w:tc>
      </w:tr>
      <w:tr w:rsidR="008019C7" w:rsidRPr="00506DF1" w:rsidTr="008019C7">
        <w:trPr>
          <w:trHeight w:val="260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2- 4 раза в год 30 минут</w:t>
            </w:r>
          </w:p>
        </w:tc>
      </w:tr>
      <w:tr w:rsidR="008019C7" w:rsidRPr="00506DF1" w:rsidTr="008019C7">
        <w:trPr>
          <w:trHeight w:val="251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Не реже 1 раза в квартал 1 день в месяц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Самостоятельная двигательная </w:t>
            </w: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2268"/>
        <w:gridCol w:w="6237"/>
      </w:tblGrid>
      <w:tr w:rsidR="008019C7" w:rsidRPr="00506DF1" w:rsidTr="008019C7">
        <w:trPr>
          <w:cantSplit/>
          <w:trHeight w:val="1723"/>
        </w:trPr>
        <w:tc>
          <w:tcPr>
            <w:tcW w:w="1134" w:type="dxa"/>
            <w:textDirection w:val="btL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134" w:type="dxa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2268" w:type="dxa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предназначение</w:t>
            </w:r>
          </w:p>
        </w:tc>
        <w:tc>
          <w:tcPr>
            <w:tcW w:w="6237" w:type="dxa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,Физическое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Кольц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еброс, Боулинг,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бадминтон;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Мешочки с песком, кубики; Кегли; дуги,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Ребристая доска, лавочки, куб, палки;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веревочки;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Футбольные ворота, футбольные мячи;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Скакалки, обручи, 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</w:tc>
      </w:tr>
      <w:tr w:rsidR="008019C7" w:rsidRPr="00506DF1" w:rsidTr="008019C7">
        <w:trPr>
          <w:trHeight w:val="657"/>
        </w:trPr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</w:t>
            </w:r>
          </w:p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Фартуки, косынки, клеенки, набор для труда,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Фигурки диких, домашних животных, 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насекомых, пауки;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Глобус, карта России, атласы, энциклопедии,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Библиотека познавательной природоведческой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литературы, настольно печатные игры, лото и т.д.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06DF1" w:rsidTr="008019C7">
        <w:trPr>
          <w:trHeight w:val="18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и сенсорного опыта детей</w:t>
            </w: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Мелкая и крупная мозаика, бусы для нанизывания,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(«Что к чему», «Цвета», 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«Что из чего сделано», «Контуры», «Ассоциации»,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Таблица «Азбука цвета», доска, мел, указка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«Наряди мишек»; Похожий-непохожий»,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«Собери открытку», Логические блоки Дьенеша, 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полочки Кюизенера. Песочные часы </w:t>
            </w:r>
          </w:p>
        </w:tc>
      </w:tr>
      <w:tr w:rsidR="008019C7" w:rsidRPr="00506DF1" w:rsidTr="008019C7">
        <w:trPr>
          <w:trHeight w:val="209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карточек «Палитра цвета», цифры, буквы</w:t>
            </w:r>
          </w:p>
        </w:tc>
      </w:tr>
      <w:tr w:rsidR="008019C7" w:rsidRPr="00506DF1" w:rsidTr="008019C7">
        <w:trPr>
          <w:trHeight w:val="22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Конструирования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Крупный деревянный и пластмассовый конструкт-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Развитие»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«Лего»- крупный и мелкий,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Металлический конструктор 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8019C7" w:rsidRPr="00506DF1" w:rsidTr="008019C7">
        <w:trPr>
          <w:trHeight w:val="7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Природный материал, пластилин, клей, бумага 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Портреты писателей и поэтов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Кукольный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мебели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Материалы, связанные с тематикой по ОБЖ и 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ПДД. Макет проезжей части, светофоры, набор 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дорожных знаков, наборы маленьких машинок, 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Спецтехники, макеты домов, деревья, игрушки 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Дидактические игры по ОБЖ и ПДД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«Светофорчик» игрушка- самоделка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Театрализованный 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 - забавы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Выставка народного и декоративно-прикладного 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искусства: гжель, дымковские игрушки, городец-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кой, набор матрешек, хохломская посуда, 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пособия, альбомы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Произведения живописи, портретов, натюрмортов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Фото и иллюстрации различных видов архитекту-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ры. Трафареты, обводилки, лекала, книжки-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Альбомы, иллюстрации музыкальных инструмен-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9C7" w:rsidRPr="0071329C" w:rsidRDefault="00262E52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3.1</w:t>
      </w:r>
      <w:r w:rsidR="008019C7" w:rsidRPr="00A43C33">
        <w:rPr>
          <w:rFonts w:ascii="Times New Roman" w:hAnsi="Times New Roman"/>
          <w:b/>
          <w:sz w:val="28"/>
          <w:szCs w:val="28"/>
        </w:rPr>
        <w:t xml:space="preserve"> </w:t>
      </w:r>
      <w:r w:rsidR="008019C7" w:rsidRPr="006B2D20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93AD0" w:rsidRDefault="00D93AD0" w:rsidP="00D93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D0" w:rsidRPr="002D4ECA" w:rsidRDefault="00D93AD0" w:rsidP="00D9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1701"/>
        <w:gridCol w:w="5103"/>
        <w:gridCol w:w="2636"/>
      </w:tblGrid>
      <w:tr w:rsidR="00D93AD0" w:rsidRPr="002D4ECA" w:rsidTr="00F5535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50" w:type="dxa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93AD0" w:rsidRPr="002D4ECA" w:rsidTr="00F55350">
        <w:trPr>
          <w:trHeight w:val="3413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День знаний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D4ECA">
              <w:rPr>
                <w:rFonts w:asciiTheme="minorHAnsi" w:hAnsiTheme="minorHAnsi" w:cstheme="minorHAnsi"/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774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Я в мире человек</w:t>
            </w:r>
          </w:p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636" w:type="dxa"/>
            <w:vMerge w:val="restart"/>
            <w:vAlign w:val="center"/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</w:tblGrid>
            <w:tr w:rsidR="00D93AD0" w:rsidRPr="002D4ECA" w:rsidTr="00F55350">
              <w:trPr>
                <w:trHeight w:val="391"/>
              </w:trPr>
              <w:tc>
                <w:tcPr>
                  <w:tcW w:w="2444" w:type="dxa"/>
                </w:tcPr>
                <w:p w:rsidR="00D93AD0" w:rsidRPr="002D4ECA" w:rsidRDefault="00D93AD0" w:rsidP="00F553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4EC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Открытый день здоровья. </w:t>
                  </w:r>
                </w:p>
                <w:p w:rsidR="00D93AD0" w:rsidRPr="002D4ECA" w:rsidRDefault="00D93AD0" w:rsidP="00F553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4ECA">
                    <w:rPr>
                      <w:rFonts w:ascii="Times New Roman" w:hAnsi="Times New Roman"/>
                      <w:sz w:val="28"/>
                      <w:szCs w:val="28"/>
                    </w:rPr>
                    <w:t>Спортивное развлечение</w:t>
                  </w:r>
                </w:p>
              </w:tc>
            </w:tr>
          </w:tbl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45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20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3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3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982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Мой город, моя страна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Знакомить с родным городом Благовещенск.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 Спортивный праздник</w:t>
            </w:r>
          </w:p>
        </w:tc>
      </w:tr>
      <w:tr w:rsidR="00D93AD0" w:rsidRPr="002D4ECA" w:rsidTr="00F55350">
        <w:trPr>
          <w:trHeight w:val="975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171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 и безопасность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Продолжать знакомить с правилами элементарной безопасности на дорогах и в быту. Закреплять знания о службах, призванных охранять нашу безопасность (пожарники, ГАИ, скорая помощь)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Драматизация сказки «Кошкин дом»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Наши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мамы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ко всем мамам на свете. Расширить представления о роли мамы в жизни каждого человека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Концерт для мам</w:t>
            </w:r>
          </w:p>
        </w:tc>
      </w:tr>
      <w:tr w:rsidR="00D93AD0" w:rsidRPr="002D4ECA" w:rsidTr="00F55350">
        <w:trPr>
          <w:trHeight w:val="1247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Дать понятие о том, что день рождения есть не только у людей, но и у нашего детского сада. Формировать уважительное отношение к традициям детского сада и к его сотрудникам.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Создание коллективного плаката-поздравления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Новогодний праздник</w:t>
            </w:r>
          </w:p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54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562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Здравствуй 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зимушка-зима!</w:t>
            </w:r>
          </w:p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отра-жать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«Зима». Выставка детского творчества</w:t>
            </w:r>
          </w:p>
        </w:tc>
      </w:tr>
      <w:tr w:rsidR="00D93AD0" w:rsidRPr="002D4ECA" w:rsidTr="00F55350">
        <w:trPr>
          <w:trHeight w:val="298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954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Познакомить с наземным и воздушным  видами транспорта. Закреплять знания о роли транспорта в жизни человека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Сюжетно-ролевая игра «Летим на самолете»</w:t>
            </w:r>
          </w:p>
        </w:tc>
      </w:tr>
      <w:tr w:rsidR="00D93AD0" w:rsidRPr="002D4ECA" w:rsidTr="00F55350">
        <w:trPr>
          <w:trHeight w:val="848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Быть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здоровыми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хотим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Закреплять знания о здоровом образе жизни. Дать понятие о витаминах и их роли в жизни человека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Коллективная аппликация «Где живут витамины?» </w:t>
            </w:r>
          </w:p>
        </w:tc>
      </w:tr>
      <w:tr w:rsidR="00D93AD0" w:rsidRPr="002D4ECA" w:rsidTr="00F55350">
        <w:trPr>
          <w:trHeight w:val="2273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Приобщение  дошкольников к истокам русской народной культуры, развитие у них творческих способностей, интереса к совместной деятельности. Разучивание потешек, пословиц и закличек о весне, о Масленице, разучивание русских народных игр: «Молчанка», «Ручеек», «Гори–гори ясно», «Пень», «Гуси – лебеди», «Чурбан», «Ходит Ваня»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на улице</w:t>
            </w:r>
          </w:p>
        </w:tc>
      </w:tr>
      <w:tr w:rsidR="00D93AD0" w:rsidRPr="002D4ECA" w:rsidTr="00F55350">
        <w:trPr>
          <w:trHeight w:val="3091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защитника Отечества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тендерное воспитание (формировать у мальчиков стремление быть сильными, смелыми, стать за-щитниками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Отечества. Выставка детского творчества</w:t>
            </w:r>
          </w:p>
        </w:tc>
      </w:tr>
      <w:tr w:rsidR="00D93AD0" w:rsidRPr="002D4ECA" w:rsidTr="00F55350">
        <w:trPr>
          <w:trHeight w:val="1977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Мамин день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Расширять тендерные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D93AD0" w:rsidRPr="002D4ECA" w:rsidTr="00F55350">
        <w:trPr>
          <w:trHeight w:val="52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Знакомство с народной культурой и традициями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Фольклорный праздник. Выставка детского творчества</w:t>
            </w:r>
          </w:p>
        </w:tc>
      </w:tr>
      <w:tr w:rsidR="00D93AD0" w:rsidRPr="002D4ECA" w:rsidTr="00F55350">
        <w:trPr>
          <w:trHeight w:val="134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033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Театр и дети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Расширить знания детей о театрах города Благовещенска. Дать понятие о профессии актера, режиссера, гримера, декоратора. 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Драматизация русских народных сказок </w:t>
            </w:r>
          </w:p>
        </w:tc>
      </w:tr>
      <w:tr w:rsidR="00D93AD0" w:rsidRPr="002D4ECA" w:rsidTr="00F55350">
        <w:trPr>
          <w:trHeight w:val="3321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Встречаем 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весну</w:t>
            </w:r>
          </w:p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«Весна».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</w:t>
            </w:r>
          </w:p>
        </w:tc>
      </w:tr>
      <w:tr w:rsidR="00D93AD0" w:rsidRPr="002D4ECA" w:rsidTr="00F55350">
        <w:trPr>
          <w:trHeight w:val="821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Космос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 и далекие звезды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Дать детям представление о космосе и космонавтах.  Познакомить с планетами солнечной системы.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3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3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823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Праздник мира и труда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совместно выполнять трудовые поручения. 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Субботник на участке</w:t>
            </w:r>
          </w:p>
        </w:tc>
      </w:tr>
      <w:tr w:rsidR="00D93AD0" w:rsidRPr="002D4ECA" w:rsidTr="00F55350">
        <w:trPr>
          <w:trHeight w:val="693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Праздник, посвященный Дню Победы.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D93AD0" w:rsidRPr="002D4ECA" w:rsidTr="00F55350">
        <w:trPr>
          <w:trHeight w:val="689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Скоро лето</w:t>
            </w: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«Лето»</w:t>
            </w:r>
          </w:p>
        </w:tc>
      </w:tr>
      <w:tr w:rsidR="00D93AD0" w:rsidRPr="002D4ECA" w:rsidTr="00F55350">
        <w:trPr>
          <w:trHeight w:val="1166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AD0" w:rsidRPr="002D4ECA" w:rsidRDefault="00D93AD0" w:rsidP="00D93A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FC52E4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2E4">
        <w:rPr>
          <w:rFonts w:ascii="Times New Roman" w:hAnsi="Times New Roman"/>
          <w:b/>
          <w:sz w:val="28"/>
          <w:szCs w:val="28"/>
        </w:rPr>
        <w:t xml:space="preserve">  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</w:t>
      </w:r>
      <w:r w:rsidR="00262E52">
        <w:rPr>
          <w:rFonts w:ascii="Times New Roman" w:hAnsi="Times New Roman"/>
          <w:b/>
          <w:sz w:val="28"/>
          <w:szCs w:val="28"/>
        </w:rPr>
        <w:t>2</w:t>
      </w:r>
      <w:r w:rsidRPr="00506DF1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образовательной программы </w:t>
      </w: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EB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</w:t>
      </w:r>
      <w:r>
        <w:rPr>
          <w:rFonts w:ascii="Times New Roman" w:hAnsi="Times New Roman"/>
          <w:sz w:val="28"/>
          <w:szCs w:val="28"/>
        </w:rPr>
        <w:t>к социально-нормативные возраст</w:t>
      </w:r>
      <w:r w:rsidRPr="00424AEB">
        <w:rPr>
          <w:rFonts w:ascii="Times New Roman" w:hAnsi="Times New Roman"/>
          <w:sz w:val="28"/>
          <w:szCs w:val="28"/>
        </w:rPr>
        <w:t>ные характеристики возможных достижений ребенка. Это ориентир для педа</w:t>
      </w:r>
      <w:r>
        <w:rPr>
          <w:rFonts w:ascii="Times New Roman" w:hAnsi="Times New Roman"/>
          <w:sz w:val="28"/>
          <w:szCs w:val="28"/>
        </w:rPr>
        <w:t xml:space="preserve">гогов и родителей, обозначающий </w:t>
      </w:r>
      <w:r w:rsidRPr="00424AEB">
        <w:rPr>
          <w:rFonts w:ascii="Times New Roman" w:hAnsi="Times New Roman"/>
          <w:sz w:val="28"/>
          <w:szCs w:val="28"/>
        </w:rPr>
        <w:t>направленность воспитательной деятельности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>Целевые ориентиры, обозначенные в ФГОС ДО, являются общими для всего образовательного простран</w:t>
      </w:r>
      <w:r>
        <w:rPr>
          <w:rFonts w:ascii="Times New Roman" w:hAnsi="Times New Roman"/>
          <w:sz w:val="28"/>
          <w:szCs w:val="28"/>
        </w:rPr>
        <w:t>ства Российской Федерации, одна</w:t>
      </w:r>
      <w:r w:rsidRPr="00424AEB">
        <w:rPr>
          <w:rFonts w:ascii="Times New Roman" w:hAnsi="Times New Roman"/>
          <w:sz w:val="28"/>
          <w:szCs w:val="28"/>
        </w:rPr>
        <w:t>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</w:t>
      </w:r>
      <w:r>
        <w:rPr>
          <w:rFonts w:ascii="Times New Roman" w:hAnsi="Times New Roman"/>
          <w:sz w:val="28"/>
          <w:szCs w:val="28"/>
        </w:rPr>
        <w:t xml:space="preserve">артами, даются по тексту ФГОС. </w:t>
      </w: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62E52"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 xml:space="preserve"> Система внутреннего мониторинга освоения ООП ДО</w:t>
      </w:r>
    </w:p>
    <w:p w:rsidR="008019C7" w:rsidRDefault="008019C7" w:rsidP="008019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Мониторинг носит индивидуальный характер и проводится два раза в год (в </w:t>
      </w:r>
      <w:r w:rsidR="0044124B">
        <w:rPr>
          <w:rFonts w:ascii="Times New Roman" w:hAnsi="Times New Roman"/>
          <w:color w:val="000000"/>
          <w:sz w:val="28"/>
          <w:szCs w:val="28"/>
          <w:lang w:eastAsia="ru-RU"/>
        </w:rPr>
        <w:t>сентябре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44124B">
        <w:rPr>
          <w:rFonts w:ascii="Times New Roman" w:hAnsi="Times New Roman"/>
          <w:color w:val="000000"/>
          <w:sz w:val="28"/>
          <w:szCs w:val="28"/>
          <w:lang w:eastAsia="ru-RU"/>
        </w:rPr>
        <w:t>мае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). Возможен и дополнительный анализ особенностей того или иного ребёнка. К заполнению разделов, в которых требуется оценка состояния здоровья дошкольника, привлекается медицинский работник. В случае необходимости мониторинг может быть дополнен результ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атами обследования ребёнка 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педагогом по физической культуре, музыкальным работником, логопедом и другими специалистами.</w:t>
      </w:r>
    </w:p>
    <w:p w:rsidR="008019C7" w:rsidRPr="00506DF1" w:rsidRDefault="008019C7" w:rsidP="008019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9C7" w:rsidRDefault="008019C7" w:rsidP="008019C7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221"/>
      </w:tblGrid>
      <w:tr w:rsidR="008019C7" w:rsidRPr="0071329C" w:rsidTr="008019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Начало учебного года- начало нового этапа в жизни детского сада, детей и родителей. Основные задачи и направления работы на 2019 – 2020 учебный год.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«Такие разные обыкновенные дети » 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«Обучение дошкольников безопасному поведению на улице».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«Трудиться- всегда пригодится».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«Мы перешли в среднюю группу».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«Здравствуй, осень золотая».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2.Индивидуальные беседы с родителями о необходимости проводить вакцинацию против гриппа и ОРВИ.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3.«Питание ребёнка - залог успешного физического и интеллектуального развития».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«Осенний букет».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«Развивающие игры для маленьких умников».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«Профилактика нарушений осанки у дошкольников».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«Моя семья».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Акция «Птичья столовая».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3.«Влияние животных на полноценное развитие личности ребёнка».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«Неталантливых детей не бывает».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«Подвижные развивающие игры для детей».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«Живая природа для детей - польза для развития».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«Книжка своими руками» (родители и дети).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2.«Новый год для всех ребят».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 Развитие речи детей в условиях семьи и детского сада. Роль родителей в развитии речи ребёнка-дошкольника».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«Особенности формирования речи у ребёнка».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«Какие опасности подстерегают на улицах, дорогах».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«Как устроить Новый год для ребёнка в семье».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1.«Край наш любимый!».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«Азбука пешехода. Безопасное поведение на дороге».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«Хорошо ль у нас в саду? 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«Сладких снов тебе малыш! 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«Семейное чтение, как фактор развития речи детей дошкольного возраста».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1.«Вместе с папой, вместе с мамой».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2.«Хрустальная музыка зимы».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3.«Знакомим с трудом взрослых».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4.«Наши папы сильные, наши папы смелые!»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5.«Общение между нами и детьми».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«Наказание: польза или вред? ».</w:t>
            </w:r>
          </w:p>
        </w:tc>
      </w:tr>
      <w:tr w:rsidR="008019C7" w:rsidRPr="0071329C" w:rsidTr="008019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«Красивую речь приятно слушать».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«Коли семья вместе, так и душа на месте».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«Для самых красивых и любимых».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4.«Широкая Масленица».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«Огород на окне».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 Воспитание здорового образа жизни».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1.«Наша площадка самая красивая».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2.«Это русская сторонка».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3.«Цветы на клумбах».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«Наш участок самый чистый».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«Неделя открытых дверей» для родителей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«Природа и ребёнок. Итоги учебного года. Наши интересы и достижения».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«Разный темперамент – разная эмоциональность».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«Земля в иллюминаторе».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1.« Безопасность детей - забота взрослых. Итоги работы детского сада за прошедший учебный год и задачи на лето».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2.«Этот день Победы».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Выставка детских работ, посвящённая Дню защиты детей «Планета детства».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«Использование природных факторов для закаливания детей».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«Причины детского непослушания».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«В гости к сказке».</w:t>
            </w:r>
          </w:p>
        </w:tc>
      </w:tr>
    </w:tbl>
    <w:p w:rsidR="008019C7" w:rsidRPr="0071329C" w:rsidRDefault="008019C7" w:rsidP="008019C7">
      <w:pPr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8019C7" w:rsidRPr="00AD20CA" w:rsidRDefault="00262E52" w:rsidP="00801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8019C7" w:rsidRPr="00AD20CA">
        <w:rPr>
          <w:rFonts w:ascii="Times New Roman" w:hAnsi="Times New Roman"/>
          <w:b/>
          <w:sz w:val="24"/>
          <w:szCs w:val="24"/>
        </w:rPr>
        <w:t xml:space="preserve"> СПИСОК ЛИТЕРАТУРЫ,</w:t>
      </w:r>
    </w:p>
    <w:p w:rsidR="008019C7" w:rsidRPr="00AD20CA" w:rsidRDefault="008019C7" w:rsidP="00801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ИСПОЛЬЗУЕМОЙ ПРИ ПЛАНИРОВАНИИ </w:t>
      </w:r>
    </w:p>
    <w:p w:rsidR="008019C7" w:rsidRPr="0044124B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9785"/>
      </w:tblGrid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8019C7" w:rsidRPr="0044124B" w:rsidTr="008019C7">
        <w:trPr>
          <w:trHeight w:val="3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 xml:space="preserve">«Примерная общеобразовательная  ПРОГРАММА дошкольного образования                         </w:t>
            </w:r>
          </w:p>
          <w:p w:rsidR="008019C7" w:rsidRPr="00ED4AB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«ОТ РОЖДЕНИЯ ДО ШКОЛЫ»     научные редакторы Н.Е. Веракса, Т.С. Комарова, М. А. Васильева,     издательство МОЗАИКА-СИНТЕЗ,  Москва, 2015 г. Соответствует ФГОС (7 книг)</w:t>
            </w:r>
          </w:p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Комарова Т.С. Изобразительная деятельность в детском саду (средняя группа) (для занятий с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детьми 4-5 лет)</w:t>
            </w:r>
          </w:p>
        </w:tc>
      </w:tr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Куцакова Л.В. Конструирование из строительного материала (средняя группа)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(для занятий с детьми 4-5 лет)</w:t>
            </w:r>
          </w:p>
        </w:tc>
      </w:tr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Зацепина М.Б. Музыкальное воспитание в детском саду (для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занятий с детьми 2-7 лет),</w:t>
            </w:r>
          </w:p>
        </w:tc>
      </w:tr>
      <w:tr w:rsidR="008019C7" w:rsidRPr="0044124B" w:rsidTr="008019C7">
        <w:trPr>
          <w:trHeight w:val="3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Комарова Т.С. Развитие художественных способностей дошкольников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(для занятий с детьми 3-7 лет),</w:t>
            </w:r>
          </w:p>
        </w:tc>
      </w:tr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Пензулаева Л.И. Оздоровительная гимнастика комплексы упражнений(для занятий с детьми 3 -7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лет)</w:t>
            </w:r>
          </w:p>
        </w:tc>
      </w:tr>
    </w:tbl>
    <w:p w:rsidR="00003954" w:rsidRPr="0044124B" w:rsidRDefault="00003954">
      <w:pPr>
        <w:rPr>
          <w:sz w:val="28"/>
          <w:szCs w:val="28"/>
        </w:rPr>
      </w:pPr>
    </w:p>
    <w:sectPr w:rsidR="00003954" w:rsidRPr="0044124B" w:rsidSect="00AD0019">
      <w:footerReference w:type="default" r:id="rId8"/>
      <w:pgSz w:w="11906" w:h="16838"/>
      <w:pgMar w:top="284" w:right="170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2C" w:rsidRDefault="00CB5A2C">
      <w:pPr>
        <w:spacing w:after="0" w:line="240" w:lineRule="auto"/>
      </w:pPr>
      <w:r>
        <w:separator/>
      </w:r>
    </w:p>
  </w:endnote>
  <w:endnote w:type="continuationSeparator" w:id="0">
    <w:p w:rsidR="00CB5A2C" w:rsidRDefault="00CB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3" w:rsidRDefault="00611153">
    <w:pPr>
      <w:pStyle w:val="a9"/>
      <w:jc w:val="right"/>
    </w:pPr>
  </w:p>
  <w:p w:rsidR="00611153" w:rsidRDefault="006111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2C" w:rsidRDefault="00CB5A2C">
      <w:pPr>
        <w:spacing w:after="0" w:line="240" w:lineRule="auto"/>
      </w:pPr>
      <w:r>
        <w:separator/>
      </w:r>
    </w:p>
  </w:footnote>
  <w:footnote w:type="continuationSeparator" w:id="0">
    <w:p w:rsidR="00CB5A2C" w:rsidRDefault="00CB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5755C"/>
    <w:multiLevelType w:val="multilevel"/>
    <w:tmpl w:val="135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15"/>
  </w:num>
  <w:num w:numId="19">
    <w:abstractNumId w:val="19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965"/>
    <w:rsid w:val="00003954"/>
    <w:rsid w:val="00073533"/>
    <w:rsid w:val="00097C8F"/>
    <w:rsid w:val="00262E52"/>
    <w:rsid w:val="0027786E"/>
    <w:rsid w:val="002B7809"/>
    <w:rsid w:val="002D4ECA"/>
    <w:rsid w:val="003811AA"/>
    <w:rsid w:val="0044124B"/>
    <w:rsid w:val="004800C1"/>
    <w:rsid w:val="004B60FC"/>
    <w:rsid w:val="00566115"/>
    <w:rsid w:val="005826AB"/>
    <w:rsid w:val="005C41F9"/>
    <w:rsid w:val="00611153"/>
    <w:rsid w:val="00624535"/>
    <w:rsid w:val="0064513E"/>
    <w:rsid w:val="00697A20"/>
    <w:rsid w:val="006A240D"/>
    <w:rsid w:val="008019C7"/>
    <w:rsid w:val="00884830"/>
    <w:rsid w:val="009415E4"/>
    <w:rsid w:val="00A32FC1"/>
    <w:rsid w:val="00A955DA"/>
    <w:rsid w:val="00AD0019"/>
    <w:rsid w:val="00AD7228"/>
    <w:rsid w:val="00B23986"/>
    <w:rsid w:val="00B25234"/>
    <w:rsid w:val="00B914BE"/>
    <w:rsid w:val="00C1618D"/>
    <w:rsid w:val="00C37965"/>
    <w:rsid w:val="00CB0ABF"/>
    <w:rsid w:val="00CB5A2C"/>
    <w:rsid w:val="00D1053A"/>
    <w:rsid w:val="00D40357"/>
    <w:rsid w:val="00D93AD0"/>
    <w:rsid w:val="00E21D43"/>
    <w:rsid w:val="00E93C5A"/>
    <w:rsid w:val="00ED4ABE"/>
    <w:rsid w:val="00F55350"/>
    <w:rsid w:val="00F6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8019C7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8019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019C7"/>
    <w:pPr>
      <w:ind w:left="720"/>
      <w:contextualSpacing/>
    </w:pPr>
  </w:style>
  <w:style w:type="paragraph" w:customStyle="1" w:styleId="ConsPlusNormal">
    <w:name w:val="ConsPlusNormal"/>
    <w:uiPriority w:val="99"/>
    <w:rsid w:val="00801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8019C7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801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80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9C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80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9C7"/>
    <w:rPr>
      <w:rFonts w:ascii="Calibri" w:eastAsia="Calibri" w:hAnsi="Calibri" w:cs="Times New Roman"/>
    </w:rPr>
  </w:style>
  <w:style w:type="character" w:customStyle="1" w:styleId="FontStyle202">
    <w:name w:val="Font Style202"/>
    <w:uiPriority w:val="99"/>
    <w:rsid w:val="008019C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8019C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019C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8019C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8019C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019C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80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01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1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19C7"/>
  </w:style>
  <w:style w:type="paragraph" w:customStyle="1" w:styleId="c0">
    <w:name w:val="c0"/>
    <w:basedOn w:val="a"/>
    <w:rsid w:val="00801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019C7"/>
  </w:style>
  <w:style w:type="paragraph" w:customStyle="1" w:styleId="c6">
    <w:name w:val="c6"/>
    <w:basedOn w:val="a"/>
    <w:rsid w:val="00801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80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0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2020-02-07T03:15:00Z</cp:lastPrinted>
  <dcterms:created xsi:type="dcterms:W3CDTF">2020-01-23T00:13:00Z</dcterms:created>
  <dcterms:modified xsi:type="dcterms:W3CDTF">2020-02-12T00:18:00Z</dcterms:modified>
</cp:coreProperties>
</file>