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0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создана игровая ситуация «Мы на улице села», в которой дети должны были перейти через проезжую часть. Рассматривались различные ситуации: 1. При наличии светофора; 2. При наличии пешеходного пешехода; 3. Нерегулируемый перекрёсток. В ходе реализации игровой ситуации, возникла проблема: как безопасно находиться вблизи проезжай части и тем более во время её перехода?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совместно с родителями и детьми разработали план реализации решения проблемы. 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«Азбуку улиц все знать должны». 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информационно-творческий, краткосрочный (в течение одного месяца).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познавательно-исследовательская;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коммуникативная;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художественно-продуктивная;</w:t>
      </w:r>
    </w:p>
    <w:p w:rsidR="00052A80" w:rsidRPr="00A67199" w:rsidRDefault="00052A80" w:rsidP="00052A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объясняется тем, что </w:t>
      </w:r>
      <w:r w:rsidRPr="00A67199">
        <w:rPr>
          <w:rFonts w:ascii="Times New Roman" w:eastAsia="Calibri" w:hAnsi="Times New Roman" w:cs="Times New Roman"/>
          <w:sz w:val="28"/>
          <w:szCs w:val="28"/>
        </w:rPr>
        <w:t>жизненно необходимо обучать детей Правилам дорожного движения. Статистика утверждает, что очень часто причиной дорожно-транспортных происшествий является несоблюдение правил дорожного движения детьми различного возраста, следовательно, необходимо как можно раньше сформировать у ребенка желание изучать и следовать правилам дорожного движения.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>Дошкольник ещё в должной степени не умеет управлять своим поведением, у него ещё не выработалась способность предвидеть возможную опасность, поэтому он безмятежно выбегает на дорогу.</w:t>
      </w:r>
      <w:r w:rsidRPr="00A671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7199">
        <w:rPr>
          <w:rFonts w:ascii="Times New Roman" w:hAnsi="Times New Roman" w:cs="Times New Roman"/>
          <w:sz w:val="28"/>
          <w:szCs w:val="28"/>
        </w:rPr>
        <w:t>].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Во многом безопасность пешехода зависит от соблюдения им правил поведения на улице, поэтому необходимо обучать детей правилам </w:t>
      </w:r>
      <w:r w:rsidRPr="00A67199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безопасного поведения на дорогах через дидактические игры и упражнения, подвижные игры, сюжетно-ролевые игры и беседы по правилам дорожного движения. Известно, что привычки, закреплённые в детстве, остаются на всю жизнь. Поэтому изучение правил дорожного движения, является одной из главных задач на сегодняшний день.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старшего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-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василиса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используя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безопасного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села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е</w:t>
      </w:r>
      <w:proofErr w:type="gramEnd"/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сть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усвоение дошкольниками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вероника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личные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улице; формирование у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новых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переходов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надо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бдительного восприятия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артемова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обстановки; развитие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светофора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способности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фронтальная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предвидению возможной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каждая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в конкретной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меняющейся ситуации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развитие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построению адекватного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уровень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поведения.</w:t>
      </w:r>
      <w:proofErr w:type="gramEnd"/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Методологическая база проекта: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обучения детей дошкольного возраста безопасному поведению на дорогах, мы находим в исследованиях Р.Б. </w:t>
      </w:r>
      <w:proofErr w:type="spellStart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Стеркиной</w:t>
      </w:r>
      <w:proofErr w:type="spellEnd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Н.Л. Князевой, А.В. </w:t>
      </w:r>
      <w:proofErr w:type="spellStart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Гостюшина</w:t>
      </w:r>
      <w:proofErr w:type="spellEnd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Н.И. </w:t>
      </w:r>
      <w:proofErr w:type="spellStart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Клочанова</w:t>
      </w:r>
      <w:proofErr w:type="spellEnd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М.М. Котик, О.А </w:t>
      </w:r>
      <w:proofErr w:type="spellStart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Скоролуповой</w:t>
      </w:r>
      <w:proofErr w:type="spellEnd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Т.А.Шорыгиной</w:t>
      </w:r>
      <w:proofErr w:type="spellEnd"/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др.</w:t>
      </w:r>
    </w:p>
    <w:p w:rsidR="00052A80" w:rsidRPr="00A67199" w:rsidRDefault="00052A80" w:rsidP="00052A80">
      <w:pPr>
        <w:pStyle w:val="1"/>
        <w:numPr>
          <w:ilvl w:val="0"/>
          <w:numId w:val="6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</w:pPr>
      <w:r w:rsidRPr="00A6719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Организация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Cs w:val="28"/>
          <w:lang w:val="sq-AL" w:eastAsia="ru-RU"/>
        </w:rPr>
        <w:t> ченные</w:t>
      </w:r>
      <w:r w:rsidRPr="00A6719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 и руководство играми, способствующими освоению </w:t>
      </w:r>
      <w:r w:rsidRPr="00A67199">
        <w:rPr>
          <w:rFonts w:ascii="Times New Roman" w:hAnsi="Times New Roman" w:cs="Times New Roman"/>
          <w:noProof/>
          <w:color w:val="FFFFFF"/>
          <w:spacing w:val="-20000"/>
          <w:szCs w:val="28"/>
          <w:lang w:val="sq-AL" w:eastAsia="ru-RU"/>
        </w:rPr>
        <w:t> этом</w:t>
      </w:r>
      <w:r w:rsidRPr="00A6719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 детьми правил дорожного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Cs w:val="28"/>
          <w:lang w:val="sq-AL" w:eastAsia="ru-RU"/>
        </w:rPr>
        <w:t> личным</w:t>
      </w:r>
      <w:r w:rsidRPr="00A6719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 движения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(5-6 лет).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переезд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ориентироваться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 вокруг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транспортом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учитываться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воспитателей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взрослых. 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Дети могут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правилам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объяснить, каким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бенка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транспортным средством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ешеход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они с провожающим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подчинение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родителем приезжают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такое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в детский сад,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диагностики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что они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можно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видели по дороге. Правила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необходимо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перехода дороги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особенно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по пешеходному переходу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основ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рядом с перекрестком.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целевых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один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прогулок обращается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автобуса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целевые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эмоционального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крупногабаритным транспортом (автобусы,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которых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троллейбусы, трамваи,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проверь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 автомобили) может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специальных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скрываться маленький (легковые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результаты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автомобили, мотоциклы,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сновной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велосипеды). Объясняется,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если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водители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значение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видят за большим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жизненных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пешеходов,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высокий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пешеходы не видят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контрольном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транспорт,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после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играет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 очень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ведущей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наехать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уровня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пешеходов, если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усвоение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соблюдают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дошкольн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перехода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методистам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проезжей части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достигается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Дети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артемий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 за правильными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василиса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неправильными действиями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место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во время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чувствует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прогулок, по дороге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таблицы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сад, а затем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если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рассказывают, что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 делают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зажигающая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пешеходы, 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поведению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смог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опасны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специальный</w:t>
      </w:r>
      <w:r w:rsidRPr="00A671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7199">
        <w:rPr>
          <w:rFonts w:ascii="Times New Roman" w:hAnsi="Times New Roman" w:cs="Times New Roman"/>
          <w:sz w:val="28"/>
          <w:szCs w:val="28"/>
        </w:rPr>
        <w:t>].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 </w:t>
      </w:r>
      <w:r w:rsidRPr="00A67199">
        <w:rPr>
          <w:rFonts w:ascii="Times New Roman" w:hAnsi="Times New Roman" w:cs="Times New Roman"/>
          <w:sz w:val="28"/>
          <w:szCs w:val="28"/>
        </w:rPr>
        <w:t xml:space="preserve">расширяются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олег</w:t>
      </w:r>
      <w:r w:rsidRPr="00A67199">
        <w:rPr>
          <w:rFonts w:ascii="Times New Roman" w:hAnsi="Times New Roman" w:cs="Times New Roman"/>
          <w:sz w:val="28"/>
          <w:szCs w:val="28"/>
        </w:rPr>
        <w:t xml:space="preserve"> представления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маленький</w:t>
      </w:r>
      <w:r w:rsidRPr="00A67199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моделировать</w:t>
      </w:r>
      <w:r w:rsidRPr="00A67199">
        <w:rPr>
          <w:rFonts w:ascii="Times New Roman" w:hAnsi="Times New Roman" w:cs="Times New Roman"/>
          <w:sz w:val="28"/>
          <w:szCs w:val="28"/>
        </w:rPr>
        <w:t xml:space="preserve"> на дорогах,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исследованы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и понимание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и безопасных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В специальных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поведения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упражнениях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подчинение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отрабатываются правила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ребенок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проезжей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знания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дороги,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текущий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навыки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вопрос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чтения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отрабатываются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детьми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по выполнению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вопрос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действий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комплексных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участники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проезжей части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актуализации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понимание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железн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терминологии (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левая-правая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уровень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впереди-сзади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моделируя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рядом, далеко-близко,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чтение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навстречу, напротив,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щейся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прямо,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вадим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наискосок и другие)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сценария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67199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занятий: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Наземные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разработки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транспортные средства. Габариты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вадим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средств: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данный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маленький, большой. Как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различных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узнать, по нахождению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автомобиля на полосе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бенок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движения, что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учебного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будет </w:t>
      </w:r>
      <w:proofErr w:type="gramStart"/>
      <w:r w:rsidRPr="00A67199">
        <w:rPr>
          <w:rFonts w:ascii="Times New Roman" w:eastAsia="Calibri" w:hAnsi="Times New Roman" w:cs="Times New Roman"/>
          <w:sz w:val="28"/>
          <w:szCs w:val="28"/>
        </w:rPr>
        <w:t>делать</w:t>
      </w:r>
      <w:proofErr w:type="gramEnd"/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является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водитель автомобиля? Термины: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совсем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поворот, разворот,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таким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скорость, обгон.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части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транспорта: наземный,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рисунок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водный, воздушный.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7199">
        <w:rPr>
          <w:rFonts w:ascii="Times New Roman" w:eastAsia="Calibri" w:hAnsi="Times New Roman" w:cs="Times New Roman"/>
          <w:sz w:val="28"/>
          <w:szCs w:val="28"/>
        </w:rPr>
        <w:t>Наземный</w:t>
      </w:r>
      <w:proofErr w:type="gramEnd"/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закрепленные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транспорт: автомобильный,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диагностика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железнодорожный, гужевой,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видения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вьючный, трубопроводный.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формирование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поведения в маршрутных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таблица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иную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легковых транспортных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изучаемой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средствах.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Дорожные знаки,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расск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обозначающие места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таким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остановок маршрутных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позна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средств: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безопасному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место остановки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общественный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автобуса и (или) троллейбуса,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ксения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место остановки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очень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трамвая; место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развитие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стоянки легковых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водителей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такси (рисунок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2.2.1.</w:t>
      </w:r>
      <w:r w:rsidRPr="00A6719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52A80" w:rsidRPr="00A67199" w:rsidRDefault="00052A80" w:rsidP="00052A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052A80" w:rsidRPr="00A67199" w:rsidTr="00A91958">
        <w:trPr>
          <w:trHeight w:val="1399"/>
        </w:trPr>
        <w:tc>
          <w:tcPr>
            <w:tcW w:w="9463" w:type="dxa"/>
          </w:tcPr>
          <w:p w:rsidR="00052A80" w:rsidRPr="00A67199" w:rsidRDefault="00052A80" w:rsidP="00A91958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7199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82959" cy="816464"/>
                  <wp:effectExtent l="19050" t="0" r="7591" b="0"/>
                  <wp:docPr id="12" name="Рисунок 12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31" cy="820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9346" cy="820448"/>
                  <wp:effectExtent l="19050" t="0" r="2154" b="0"/>
                  <wp:docPr id="13" name="Рисунок 13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9" cy="829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7298" cy="826708"/>
                  <wp:effectExtent l="19050" t="0" r="0" b="0"/>
                  <wp:docPr id="14" name="Рисунок 14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10" cy="829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A80" w:rsidRPr="00A67199" w:rsidRDefault="00052A80" w:rsidP="00052A8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A80" w:rsidRPr="00A67199" w:rsidRDefault="00052A80" w:rsidP="00052A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2.2.1.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Знаки,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рать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обозначающие места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методический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остановок маршрутных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вопрос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среднем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его назначение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относится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правилам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понятиями: обочина,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является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проезжей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средний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разделительная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ребенок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полоса.</w:t>
      </w:r>
      <w:proofErr w:type="gramEnd"/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«улица» от «дороги».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площадь,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пред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(широкие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михаил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узкие).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односторонняя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знаки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двухсторонняя.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транспортного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дорога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пешеходного светофоров.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Перекресток. Какие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улиц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перекрестки (регулируемые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оводилось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нерегулируемые).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Правила перехода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светофор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дороги по регулируемому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разных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пешеходному переходу.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пров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перехода дороги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различным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по нерегулируемому пешеходному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позна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переходу.</w:t>
      </w:r>
    </w:p>
    <w:p w:rsidR="00052A80" w:rsidRPr="00A67199" w:rsidRDefault="00052A80" w:rsidP="00052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«Дорожные ловушки» на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маленьких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пешеходном переходе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конец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7199">
        <w:rPr>
          <w:rFonts w:ascii="Times New Roman" w:hAnsi="Times New Roman" w:cs="Times New Roman"/>
          <w:sz w:val="28"/>
          <w:szCs w:val="28"/>
        </w:rPr>
        <w:t xml:space="preserve"> в местах остановок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детский</w:t>
      </w:r>
      <w:r w:rsidRPr="00A67199">
        <w:rPr>
          <w:rFonts w:ascii="Times New Roman" w:hAnsi="Times New Roman" w:cs="Times New Roman"/>
          <w:sz w:val="28"/>
          <w:szCs w:val="28"/>
        </w:rPr>
        <w:t xml:space="preserve"> автобуса или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сигнал</w:t>
      </w:r>
      <w:r w:rsidRPr="00A67199">
        <w:rPr>
          <w:rFonts w:ascii="Times New Roman" w:hAnsi="Times New Roman" w:cs="Times New Roman"/>
          <w:sz w:val="28"/>
          <w:szCs w:val="28"/>
        </w:rPr>
        <w:t xml:space="preserve"> троллейбуса, трамвая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A80" w:rsidRPr="00A67199" w:rsidRDefault="00052A80" w:rsidP="00052A8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Сравнение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является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дорожных знаков «Пешеходный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объясняют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переход» из разных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приобр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групп дорожных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зоне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знаков: предупреждающих,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мотоцикла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особых предписаний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дорожный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информационных. Чем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специальный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они похожи,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различать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чем отличаются,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один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кого информируют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методический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и о чём? (рисунок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2.2.2.</w:t>
      </w:r>
      <w:r w:rsidRPr="00A67199">
        <w:rPr>
          <w:rFonts w:ascii="Times New Roman" w:eastAsia="Calibri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052A80" w:rsidRPr="00A67199" w:rsidTr="00A91958">
        <w:tc>
          <w:tcPr>
            <w:tcW w:w="9463" w:type="dxa"/>
          </w:tcPr>
          <w:p w:rsidR="00052A80" w:rsidRPr="00A67199" w:rsidRDefault="00052A80" w:rsidP="00A91958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981" cy="474260"/>
                  <wp:effectExtent l="19050" t="0" r="2319" b="0"/>
                  <wp:docPr id="15" name="Рисунок 15" descr="знаки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и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7" cy="47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9590" cy="483822"/>
                  <wp:effectExtent l="19050" t="0" r="3810" b="0"/>
                  <wp:docPr id="16" name="Рисунок 16" descr="знаки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и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22" cy="48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A80" w:rsidRPr="00BE0B1C" w:rsidRDefault="00052A80" w:rsidP="00052A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99">
        <w:rPr>
          <w:rFonts w:ascii="Times New Roman" w:eastAsia="Calibri" w:hAnsi="Times New Roman" w:cs="Times New Roman"/>
          <w:sz w:val="28"/>
          <w:szCs w:val="28"/>
        </w:rPr>
        <w:t>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2.2.2.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 - Дорожные знаки «Пешеходный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переход» из разных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ребенка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групп дорожных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ская</w:t>
      </w:r>
      <w:r w:rsidRPr="00A67199">
        <w:rPr>
          <w:rFonts w:ascii="Times New Roman" w:eastAsia="Calibri" w:hAnsi="Times New Roman" w:cs="Times New Roman"/>
          <w:sz w:val="28"/>
          <w:szCs w:val="28"/>
        </w:rPr>
        <w:t xml:space="preserve"> знаков</w:t>
      </w:r>
    </w:p>
    <w:p w:rsidR="00052A80" w:rsidRPr="00A67199" w:rsidRDefault="00052A80" w:rsidP="00052A80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со знаками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данной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 «Движение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переходов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запрещено» и «Пешеходная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ксения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дорожка». Сравнение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саулиной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знаков: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внимание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форма, цвет,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низкий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(рисунок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2.2.3.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52A80" w:rsidRPr="00A67199" w:rsidTr="00A91958">
        <w:tc>
          <w:tcPr>
            <w:tcW w:w="9571" w:type="dxa"/>
          </w:tcPr>
          <w:p w:rsidR="00052A80" w:rsidRPr="00A67199" w:rsidRDefault="00052A80" w:rsidP="00A9195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0933" cy="489006"/>
                  <wp:effectExtent l="19050" t="0" r="0" b="0"/>
                  <wp:docPr id="17" name="Рисунок 17" descr="знаки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и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04" cy="49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981" cy="492981"/>
                  <wp:effectExtent l="19050" t="0" r="2319" b="0"/>
                  <wp:docPr id="18" name="Рисунок 18" descr="знаки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наки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29" cy="49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A80" w:rsidRPr="00A67199" w:rsidRDefault="00052A80" w:rsidP="00052A80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2.2.3.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Знаки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академия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 «Движение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консультации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запрещено» и «Пешеходная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езультаты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дорожка»</w:t>
      </w:r>
    </w:p>
    <w:p w:rsidR="00052A80" w:rsidRPr="00A67199" w:rsidRDefault="00052A80" w:rsidP="00052A80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знаками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значительные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(рисунок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2.2.4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52A80" w:rsidRPr="00A67199" w:rsidRDefault="00052A80" w:rsidP="00052A8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A80" w:rsidRPr="00A67199" w:rsidTr="00A91958">
        <w:tc>
          <w:tcPr>
            <w:tcW w:w="4785" w:type="dxa"/>
          </w:tcPr>
          <w:p w:rsidR="00052A80" w:rsidRPr="00A67199" w:rsidRDefault="00052A80" w:rsidP="00A9195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955" cy="549874"/>
                  <wp:effectExtent l="19050" t="0" r="8945" b="0"/>
                  <wp:docPr id="19" name="Рисунок 19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0" cy="54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2A80" w:rsidRPr="00A67199" w:rsidRDefault="00052A80" w:rsidP="00A9195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71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955" cy="489909"/>
                  <wp:effectExtent l="19050" t="0" r="8945" b="0"/>
                  <wp:docPr id="20" name="Рисунок 20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32" cy="492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A80" w:rsidRPr="00A67199" w:rsidTr="00A91958">
        <w:tc>
          <w:tcPr>
            <w:tcW w:w="4785" w:type="dxa"/>
          </w:tcPr>
          <w:p w:rsidR="00052A80" w:rsidRPr="00BE0B1C" w:rsidRDefault="00052A80" w:rsidP="00A919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C">
              <w:rPr>
                <w:rFonts w:ascii="Times New Roman" w:hAnsi="Times New Roman" w:cs="Times New Roman"/>
                <w:sz w:val="28"/>
                <w:szCs w:val="28"/>
              </w:rPr>
              <w:t xml:space="preserve">«Место </w:t>
            </w:r>
            <w:r w:rsidRPr="00BE0B1C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val="sq-AL"/>
              </w:rPr>
              <w:t> первокласснику</w:t>
            </w:r>
            <w:r w:rsidRPr="00BE0B1C">
              <w:rPr>
                <w:rFonts w:ascii="Times New Roman" w:hAnsi="Times New Roman" w:cs="Times New Roman"/>
                <w:sz w:val="28"/>
                <w:szCs w:val="28"/>
              </w:rPr>
              <w:t xml:space="preserve"> отдыха»</w:t>
            </w:r>
          </w:p>
        </w:tc>
        <w:tc>
          <w:tcPr>
            <w:tcW w:w="4786" w:type="dxa"/>
          </w:tcPr>
          <w:p w:rsidR="00052A80" w:rsidRPr="00BE0B1C" w:rsidRDefault="00052A80" w:rsidP="00A919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C">
              <w:rPr>
                <w:rFonts w:ascii="Times New Roman" w:hAnsi="Times New Roman" w:cs="Times New Roman"/>
                <w:sz w:val="28"/>
                <w:szCs w:val="28"/>
              </w:rPr>
              <w:t xml:space="preserve">«Пункт первой </w:t>
            </w:r>
            <w:r w:rsidRPr="00BE0B1C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val="sq-AL"/>
              </w:rPr>
              <w:t> ходов</w:t>
            </w:r>
            <w:r w:rsidRPr="00BE0B1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помощи»</w:t>
            </w:r>
          </w:p>
        </w:tc>
      </w:tr>
    </w:tbl>
    <w:p w:rsidR="00052A80" w:rsidRPr="00A67199" w:rsidRDefault="00052A80" w:rsidP="00052A8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2.2.4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Знаки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навыков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</w:t>
      </w:r>
    </w:p>
    <w:p w:rsidR="00052A80" w:rsidRPr="00A67199" w:rsidRDefault="00052A80" w:rsidP="00052A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нами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может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разнообразные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Совместные развлечения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рисунке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досуги: «Азбуку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все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человек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должны», «Грамотный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использовать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пешеход».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Консультации воспитателя: «Роль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результатам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в обучении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безопасному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чтобы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на дороге», «Особенности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музыкальный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этом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арина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дороге».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таблицы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памяток,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организуются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ширм на дорожную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тематику: «Внимание – переходим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группа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улицу», «Родителю – водителю», «Как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необходимо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в общественном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актуализации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транспорте», «Помните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саулина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вы?».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рисунок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Показательные занятия.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подобранным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инспектором ГИБДД. Просмотры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обучении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видеофильмов: «К чему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чтения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невнимание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детям».</w:t>
      </w:r>
    </w:p>
    <w:p w:rsidR="00052A80" w:rsidRPr="00A67199" w:rsidRDefault="00052A80" w:rsidP="00052A80">
      <w:pPr>
        <w:numPr>
          <w:ilvl w:val="0"/>
          <w:numId w:val="4"/>
        </w:numPr>
        <w:tabs>
          <w:tab w:val="clear" w:pos="708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которых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беседы,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типам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за круглым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вопрос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столом: «А в нашей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сравнение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так» - обмен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обучение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артемий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 безопасности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ведения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- это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диктует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 и целенаправленный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возрасте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в ходе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играет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обучаемые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тогда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проце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низким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пеше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движения.</w:t>
      </w:r>
    </w:p>
    <w:p w:rsidR="00052A80" w:rsidRPr="00A67199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Calibri" w:hAnsi="Times New Roman" w:cs="Times New Roman"/>
          <w:sz w:val="28"/>
          <w:szCs w:val="28"/>
          <w:lang w:bidi="en-US"/>
        </w:rPr>
        <w:t>2. Основная часть проекта «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все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человек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должны»</w:t>
      </w:r>
    </w:p>
    <w:p w:rsidR="00052A80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была поставлена цель проекта:</w:t>
      </w:r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5E66B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василиса</w:t>
      </w:r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</w:t>
      </w:r>
      <w:r w:rsidRPr="005E66B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5E66B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используя</w:t>
      </w:r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безопасного </w:t>
      </w:r>
      <w:r w:rsidRPr="005E66B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proofErr w:type="gramEnd"/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села. </w:t>
      </w:r>
      <w:r w:rsidRPr="005E66B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</w:p>
    <w:p w:rsidR="00052A80" w:rsidRPr="00360E85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разработано содержание учебно-воспитательного процесса, оно включило в себя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блоки:</w:t>
      </w:r>
    </w:p>
    <w:p w:rsidR="00052A80" w:rsidRPr="00A67199" w:rsidRDefault="00052A80" w:rsidP="00052A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«Берегись автомобиля». Уточнить представления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возрастном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также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влияние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закреплять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говорил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какой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рисунок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сигналах светофора,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сделать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люди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вероника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по тротуарам. Продолжать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знаками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внимательность,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реальной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октябрь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детали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улицы.</w:t>
      </w:r>
    </w:p>
    <w:p w:rsidR="00052A80" w:rsidRPr="00A67199" w:rsidRDefault="00052A80" w:rsidP="00052A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- пешеходы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вклю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пассажиры». Закрепить у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правил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использует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целях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адекватно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детского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дорожные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прогнозировать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нашу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поведение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помощью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или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поддаются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обстоятельствах;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проведено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сосредоточенность.</w:t>
      </w:r>
    </w:p>
    <w:p w:rsidR="00052A80" w:rsidRPr="00A67199" w:rsidRDefault="00052A80" w:rsidP="00052A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даниил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помни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детей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всегда».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помощью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дорожные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автобуса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по цветовой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бенок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гамме и форме,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можно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систему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сопровождать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дорожных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отношений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знаках, которые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алина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предупреждают пешеходов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вопрос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водителей об опасности;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стремится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таблица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интересы, умение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логического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усвоенные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формировать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различных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количество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ситуациях;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подведение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составной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дисциплинированность, организованность.</w:t>
      </w:r>
    </w:p>
    <w:p w:rsidR="00052A80" w:rsidRPr="00A67199" w:rsidRDefault="00052A80" w:rsidP="00052A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осприятия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дорожных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арина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знаков». </w:t>
      </w:r>
      <w:proofErr w:type="gramStart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обслуживание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данного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таким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дорожных знаках;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закрепить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зволяют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начальном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в общественном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формирование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транспорте, о различных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вень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транспорта;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портные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эксперимента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мышление, память,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ненного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ориентацию в окружающей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развитию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обстановке;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воспитывается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поведения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в общественном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большое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развивать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пешеходных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взаимопомощи.</w:t>
      </w:r>
    </w:p>
    <w:p w:rsidR="00052A80" w:rsidRPr="00A67199" w:rsidRDefault="00052A80" w:rsidP="00052A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количество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безопасность дорожного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легковых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движения». Учить соблюдать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логического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профилактике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 закреплять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пред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правилах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значительно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</w:t>
      </w:r>
      <w:proofErr w:type="gramEnd"/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усваиваемые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светофора;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выбор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угибдд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дорожных знаках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является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назначении;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заучивание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ответственность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ческого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безопасность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дорожного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жизнь других </w:t>
      </w: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контрольном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052A80" w:rsidRPr="005E66BC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воспитанников обновили развивающую предметно познавательную среду (стенд по правилам дорожного движения и уголок по правилам дорожного движения)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совместная творческая и практическая деятельность с педагогами, родителями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Она 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99">
        <w:rPr>
          <w:rFonts w:ascii="Times New Roman" w:eastAsia="Times New Roman" w:hAnsi="Times New Roman" w:cs="Times New Roman"/>
          <w:sz w:val="28"/>
          <w:szCs w:val="28"/>
        </w:rPr>
        <w:t>мероприятия по правилам дорожного движения: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развлечение  «Светофор» (подвижные игры по правилам дорожного движения);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 - «Путешествие в мир знаков», дети с нашей помощью изготавливали макеты знаков из цветной бумаги; делали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 из знаков, самостоятельно проверяли знания друг друга с помощью изготовленных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- совместное мероприятие с родителями «Веселые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светофорчики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>» (совместные подвижные игры, изготовление поделок светофоров из бросового материала (использовали коробки));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- деловая игра с детьми и их  родителями «Своя игра по правилам дорожного движения» (присутствовал инспектор ГИБДД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Цуркан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Арамович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, он же выступал судьей). В игре принимали участие две команды, использовалась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 установка;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- вечер загадок по правилам дорожного движения (использовалась </w:t>
      </w:r>
      <w:proofErr w:type="spellStart"/>
      <w:r w:rsidRPr="00A67199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A67199">
        <w:rPr>
          <w:rFonts w:ascii="Times New Roman" w:eastAsia="Times New Roman" w:hAnsi="Times New Roman" w:cs="Times New Roman"/>
          <w:sz w:val="28"/>
          <w:szCs w:val="28"/>
        </w:rPr>
        <w:t xml:space="preserve"> установка);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просмотр обучающих мультфильмов по правилам дорожного движения</w:t>
      </w:r>
      <w:r w:rsidRPr="00A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Непосредственная образовательная деятельность была представлена: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рисование «Улица нашего села»;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рисование по замыслу «Мы едем, едем, едем…»;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рисование «Почему страшна авария»;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аппликация «Разноцветные автомобили»;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аппликация «Светофор»;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лепка « Грузовой автомобиль»;</w:t>
      </w:r>
    </w:p>
    <w:p w:rsidR="00052A80" w:rsidRDefault="00052A80" w:rsidP="0005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99">
        <w:rPr>
          <w:rFonts w:ascii="Times New Roman" w:eastAsia="Times New Roman" w:hAnsi="Times New Roman" w:cs="Times New Roman"/>
          <w:sz w:val="28"/>
          <w:szCs w:val="28"/>
        </w:rPr>
        <w:t>- конструирование «Гараж для легковых машин», «Гараж для грузовых машин», «Дорога к детскому саду».</w:t>
      </w:r>
    </w:p>
    <w:p w:rsidR="00052A80" w:rsidRPr="00360E85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7199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каждая</w:t>
      </w:r>
      <w:r w:rsidRP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велась работа над частями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67199">
        <w:rPr>
          <w:rFonts w:ascii="Times New Roman" w:eastAsia="Times New Roman" w:hAnsi="Times New Roman" w:cs="Times New Roman"/>
          <w:sz w:val="28"/>
          <w:szCs w:val="28"/>
        </w:rPr>
        <w:t>ыли подобраны сюжетно-ролевые игры</w:t>
      </w:r>
      <w:r w:rsidRPr="00A67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199">
        <w:rPr>
          <w:rFonts w:ascii="Times New Roman" w:eastAsia="Times New Roman" w:hAnsi="Times New Roman" w:cs="Times New Roman"/>
          <w:sz w:val="28"/>
          <w:szCs w:val="28"/>
        </w:rPr>
        <w:t>(изготовление атрибутов из бросового материала, рули и светофоры из картона, коробок, жезл полицейского из палки, раскрашен детьми самостоятельно, билеты были вырезаны или  использовались фантики из конфет): «Автобус», «Пешеходы», «Водители», «Мы работаем в ГАИ», «Операция «Дети»».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Использовала дидактические игры </w:t>
      </w:r>
    </w:p>
    <w:p w:rsidR="00052A80" w:rsidRPr="00A67199" w:rsidRDefault="00052A80" w:rsidP="0005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Большое внимание уделили различным подвижным играм </w:t>
      </w:r>
    </w:p>
    <w:p w:rsidR="00052A80" w:rsidRPr="00360E85" w:rsidRDefault="00052A80" w:rsidP="0005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для воспитанников и их родителей  был проведен </w:t>
      </w:r>
      <w:r w:rsidRPr="003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досуг «Красный, желтый, зеленый…», что стало </w:t>
      </w:r>
      <w:r w:rsidRP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реализацией проекта, его демонстрация.</w:t>
      </w:r>
    </w:p>
    <w:p w:rsidR="004957AA" w:rsidRDefault="004957AA"/>
    <w:sectPr w:rsidR="004957AA" w:rsidSect="0049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2122"/>
        </w:tabs>
        <w:ind w:left="2122" w:hanging="283"/>
      </w:p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283"/>
      </w:pPr>
    </w:lvl>
    <w:lvl w:ilvl="3">
      <w:start w:val="1"/>
      <w:numFmt w:val="decimal"/>
      <w:lvlText w:val="%4."/>
      <w:lvlJc w:val="left"/>
      <w:pPr>
        <w:tabs>
          <w:tab w:val="num" w:pos="3536"/>
        </w:tabs>
        <w:ind w:left="3536" w:hanging="283"/>
      </w:pPr>
    </w:lvl>
    <w:lvl w:ilvl="4">
      <w:start w:val="1"/>
      <w:numFmt w:val="decimal"/>
      <w:lvlText w:val="%5."/>
      <w:lvlJc w:val="left"/>
      <w:pPr>
        <w:tabs>
          <w:tab w:val="num" w:pos="4243"/>
        </w:tabs>
        <w:ind w:left="4243" w:hanging="283"/>
      </w:pPr>
    </w:lvl>
    <w:lvl w:ilvl="5">
      <w:start w:val="1"/>
      <w:numFmt w:val="decimal"/>
      <w:lvlText w:val="%6."/>
      <w:lvlJc w:val="left"/>
      <w:pPr>
        <w:tabs>
          <w:tab w:val="num" w:pos="4950"/>
        </w:tabs>
        <w:ind w:left="4950" w:hanging="283"/>
      </w:pPr>
    </w:lvl>
    <w:lvl w:ilvl="6">
      <w:start w:val="1"/>
      <w:numFmt w:val="decimal"/>
      <w:lvlText w:val="%7."/>
      <w:lvlJc w:val="left"/>
      <w:pPr>
        <w:tabs>
          <w:tab w:val="num" w:pos="5657"/>
        </w:tabs>
        <w:ind w:left="5657" w:hanging="283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283"/>
      </w:pPr>
    </w:lvl>
    <w:lvl w:ilvl="8">
      <w:start w:val="1"/>
      <w:numFmt w:val="decimal"/>
      <w:lvlText w:val="%9."/>
      <w:lvlJc w:val="left"/>
      <w:pPr>
        <w:tabs>
          <w:tab w:val="num" w:pos="7071"/>
        </w:tabs>
        <w:ind w:left="7071" w:hanging="283"/>
      </w:pPr>
    </w:lvl>
  </w:abstractNum>
  <w:abstractNum w:abstractNumId="1">
    <w:nsid w:val="13BE0BFA"/>
    <w:multiLevelType w:val="multilevel"/>
    <w:tmpl w:val="70C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80464"/>
    <w:multiLevelType w:val="hybridMultilevel"/>
    <w:tmpl w:val="554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23A3"/>
    <w:multiLevelType w:val="hybridMultilevel"/>
    <w:tmpl w:val="C8200BB8"/>
    <w:lvl w:ilvl="0" w:tplc="3CACF404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502D9E"/>
    <w:multiLevelType w:val="hybridMultilevel"/>
    <w:tmpl w:val="F71CB1FA"/>
    <w:lvl w:ilvl="0" w:tplc="8BEA048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482F"/>
    <w:multiLevelType w:val="hybridMultilevel"/>
    <w:tmpl w:val="1F6CE8BA"/>
    <w:lvl w:ilvl="0" w:tplc="3E6C47B4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2A80"/>
    <w:rsid w:val="00052A80"/>
    <w:rsid w:val="0049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80"/>
  </w:style>
  <w:style w:type="paragraph" w:styleId="1">
    <w:name w:val="heading 1"/>
    <w:basedOn w:val="a"/>
    <w:next w:val="a"/>
    <w:link w:val="10"/>
    <w:uiPriority w:val="9"/>
    <w:qFormat/>
    <w:rsid w:val="00052A8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8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3">
    <w:name w:val="List Paragraph"/>
    <w:basedOn w:val="a"/>
    <w:uiPriority w:val="34"/>
    <w:qFormat/>
    <w:rsid w:val="00052A80"/>
    <w:pPr>
      <w:ind w:left="720"/>
      <w:contextualSpacing/>
    </w:pPr>
  </w:style>
  <w:style w:type="table" w:styleId="a4">
    <w:name w:val="Table Grid"/>
    <w:basedOn w:val="a1"/>
    <w:rsid w:val="0005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2086</Words>
  <Characters>11896</Characters>
  <Application>Microsoft Office Word</Application>
  <DocSecurity>0</DocSecurity>
  <Lines>99</Lines>
  <Paragraphs>27</Paragraphs>
  <ScaleCrop>false</ScaleCrop>
  <Company>Microsoft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cp:lastPrinted>2019-05-09T07:31:00Z</cp:lastPrinted>
  <dcterms:created xsi:type="dcterms:W3CDTF">2019-05-09T07:29:00Z</dcterms:created>
  <dcterms:modified xsi:type="dcterms:W3CDTF">2019-05-09T07:32:00Z</dcterms:modified>
</cp:coreProperties>
</file>